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0D5FB" w14:textId="77777777" w:rsidR="008E04FD" w:rsidRDefault="00000000">
      <w:pPr>
        <w:pStyle w:val="CRCoverPage"/>
        <w:tabs>
          <w:tab w:val="right" w:pos="9639"/>
        </w:tabs>
        <w:spacing w:after="0"/>
        <w:rPr>
          <w:b/>
          <w:i/>
          <w:sz w:val="28"/>
        </w:rPr>
      </w:pPr>
      <w:bookmarkStart w:id="0" w:name="_CR6_20_1"/>
      <w:bookmarkStart w:id="1" w:name="_Toc58920675"/>
      <w:bookmarkStart w:id="2" w:name="_Toc153792715"/>
      <w:bookmarkEnd w:id="0"/>
      <w:r>
        <w:rPr>
          <w:rFonts w:cs="Arial"/>
          <w:b/>
          <w:sz w:val="24"/>
        </w:rPr>
        <w:t>3GPP SA WG2 Meeting #16</w:t>
      </w:r>
      <w:r>
        <w:rPr>
          <w:rFonts w:cs="Arial" w:hint="eastAsia"/>
          <w:b/>
          <w:sz w:val="24"/>
          <w:lang w:val="en-US" w:eastAsia="zh-CN"/>
        </w:rPr>
        <w:t>6</w:t>
      </w:r>
      <w:r>
        <w:rPr>
          <w:b/>
          <w:i/>
          <w:sz w:val="28"/>
        </w:rPr>
        <w:tab/>
      </w:r>
      <w:r>
        <w:rPr>
          <w:rFonts w:cs="Arial" w:hint="eastAsia"/>
          <w:b/>
          <w:sz w:val="24"/>
        </w:rPr>
        <w:t>S2-2411421</w:t>
      </w:r>
    </w:p>
    <w:p w14:paraId="299DDD45" w14:textId="77777777" w:rsidR="008E04FD" w:rsidRDefault="00000000">
      <w:pPr>
        <w:pStyle w:val="CRCoverPage"/>
        <w:tabs>
          <w:tab w:val="right" w:pos="9639"/>
        </w:tabs>
        <w:outlineLvl w:val="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rFonts w:cs="Arial"/>
          <w:b/>
          <w:sz w:val="24"/>
        </w:rPr>
        <w:tab/>
      </w:r>
      <w:r>
        <w:rPr>
          <w:rFonts w:cs="Arial"/>
          <w:b/>
          <w:i/>
          <w:iCs/>
          <w:color w:val="0000FF"/>
          <w:szCs w:val="16"/>
        </w:rPr>
        <w:t>(was S2-2410991)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04FD" w14:paraId="7CFA8BEE" w14:textId="77777777">
        <w:tc>
          <w:tcPr>
            <w:tcW w:w="9641" w:type="dxa"/>
            <w:gridSpan w:val="9"/>
            <w:tcBorders>
              <w:top w:val="single" w:sz="4" w:space="0" w:color="auto"/>
              <w:left w:val="single" w:sz="4" w:space="0" w:color="auto"/>
              <w:right w:val="single" w:sz="4" w:space="0" w:color="auto"/>
            </w:tcBorders>
          </w:tcPr>
          <w:p w14:paraId="283E66CD" w14:textId="77777777" w:rsidR="008E04FD" w:rsidRDefault="00000000">
            <w:pPr>
              <w:spacing w:after="0"/>
              <w:jc w:val="right"/>
              <w:rPr>
                <w:rFonts w:ascii="Arial" w:hAnsi="Arial" w:cs="Arial"/>
                <w:i/>
                <w:lang w:val="en-US"/>
              </w:rPr>
            </w:pPr>
            <w:r>
              <w:rPr>
                <w:rFonts w:ascii="Arial" w:hAnsi="Arial" w:cs="Arial"/>
                <w:i/>
                <w:sz w:val="14"/>
                <w:lang w:val="en-US"/>
              </w:rPr>
              <w:t>CR-Form-v12.0</w:t>
            </w:r>
          </w:p>
        </w:tc>
      </w:tr>
      <w:tr w:rsidR="008E04FD" w14:paraId="7FD6F992" w14:textId="77777777">
        <w:tc>
          <w:tcPr>
            <w:tcW w:w="9641" w:type="dxa"/>
            <w:gridSpan w:val="9"/>
            <w:tcBorders>
              <w:left w:val="single" w:sz="4" w:space="0" w:color="auto"/>
              <w:right w:val="single" w:sz="4" w:space="0" w:color="auto"/>
            </w:tcBorders>
          </w:tcPr>
          <w:p w14:paraId="32D711EA" w14:textId="77777777" w:rsidR="008E04FD" w:rsidRDefault="00000000">
            <w:pPr>
              <w:spacing w:after="0"/>
              <w:jc w:val="center"/>
              <w:rPr>
                <w:rFonts w:ascii="Arial" w:hAnsi="Arial" w:cs="Arial"/>
                <w:lang w:val="en-US"/>
              </w:rPr>
            </w:pPr>
            <w:r>
              <w:rPr>
                <w:rFonts w:ascii="Arial" w:hAnsi="Arial" w:cs="Arial"/>
                <w:b/>
                <w:sz w:val="32"/>
                <w:lang w:val="en-US"/>
              </w:rPr>
              <w:t>CHANGE REQUEST</w:t>
            </w:r>
          </w:p>
        </w:tc>
      </w:tr>
      <w:tr w:rsidR="008E04FD" w14:paraId="03195F94" w14:textId="77777777">
        <w:tc>
          <w:tcPr>
            <w:tcW w:w="9641" w:type="dxa"/>
            <w:gridSpan w:val="9"/>
            <w:tcBorders>
              <w:left w:val="single" w:sz="4" w:space="0" w:color="auto"/>
              <w:right w:val="single" w:sz="4" w:space="0" w:color="auto"/>
            </w:tcBorders>
          </w:tcPr>
          <w:p w14:paraId="753165C0" w14:textId="77777777" w:rsidR="008E04FD" w:rsidRDefault="008E04FD">
            <w:pPr>
              <w:spacing w:after="0"/>
              <w:rPr>
                <w:rFonts w:ascii="Arial" w:hAnsi="Arial" w:cs="Arial"/>
                <w:sz w:val="8"/>
                <w:szCs w:val="8"/>
                <w:lang w:val="en-US"/>
              </w:rPr>
            </w:pPr>
          </w:p>
        </w:tc>
      </w:tr>
      <w:tr w:rsidR="008E04FD" w14:paraId="07020FDE" w14:textId="77777777">
        <w:tc>
          <w:tcPr>
            <w:tcW w:w="142" w:type="dxa"/>
            <w:tcBorders>
              <w:left w:val="single" w:sz="4" w:space="0" w:color="auto"/>
            </w:tcBorders>
          </w:tcPr>
          <w:p w14:paraId="7F7468BC" w14:textId="77777777" w:rsidR="008E04FD" w:rsidRDefault="008E04FD">
            <w:pPr>
              <w:spacing w:after="0"/>
              <w:jc w:val="right"/>
              <w:rPr>
                <w:rFonts w:ascii="Arial" w:hAnsi="Arial" w:cs="Arial"/>
                <w:lang w:val="en-US"/>
              </w:rPr>
            </w:pPr>
          </w:p>
        </w:tc>
        <w:tc>
          <w:tcPr>
            <w:tcW w:w="1559" w:type="dxa"/>
            <w:shd w:val="pct30" w:color="FFFF00" w:fill="auto"/>
          </w:tcPr>
          <w:p w14:paraId="2FE2E870" w14:textId="77777777" w:rsidR="008E04FD" w:rsidRDefault="00000000">
            <w:pPr>
              <w:spacing w:after="0"/>
              <w:jc w:val="right"/>
              <w:rPr>
                <w:rFonts w:ascii="Arial" w:hAnsi="Arial" w:cs="Arial"/>
                <w:b/>
                <w:sz w:val="28"/>
                <w:lang w:val="en-US"/>
              </w:rPr>
            </w:pPr>
            <w:r>
              <w:rPr>
                <w:rFonts w:ascii="Arial" w:hAnsi="Arial" w:cs="Arial"/>
                <w:b/>
                <w:sz w:val="28"/>
                <w:lang w:val="en-US"/>
              </w:rPr>
              <w:t>23.401</w:t>
            </w:r>
          </w:p>
        </w:tc>
        <w:tc>
          <w:tcPr>
            <w:tcW w:w="709" w:type="dxa"/>
          </w:tcPr>
          <w:p w14:paraId="2EFBF013" w14:textId="77777777" w:rsidR="008E04FD" w:rsidRDefault="00000000">
            <w:pPr>
              <w:spacing w:after="0"/>
              <w:jc w:val="center"/>
              <w:rPr>
                <w:rFonts w:ascii="Arial" w:hAnsi="Arial" w:cs="Arial"/>
                <w:lang w:val="en-US"/>
              </w:rPr>
            </w:pPr>
            <w:r>
              <w:rPr>
                <w:rFonts w:ascii="Arial" w:hAnsi="Arial" w:cs="Arial"/>
                <w:b/>
                <w:sz w:val="28"/>
                <w:lang w:val="en-US"/>
              </w:rPr>
              <w:t>CR</w:t>
            </w:r>
          </w:p>
        </w:tc>
        <w:tc>
          <w:tcPr>
            <w:tcW w:w="1276" w:type="dxa"/>
            <w:shd w:val="pct30" w:color="FFFF00" w:fill="auto"/>
          </w:tcPr>
          <w:p w14:paraId="1235C526" w14:textId="77777777" w:rsidR="008E04FD" w:rsidRDefault="00000000">
            <w:pPr>
              <w:spacing w:after="0"/>
              <w:jc w:val="right"/>
              <w:rPr>
                <w:rFonts w:ascii="Arial" w:hAnsi="Arial" w:cs="Arial"/>
                <w:lang w:val="en-US"/>
              </w:rPr>
            </w:pPr>
            <w:r>
              <w:rPr>
                <w:rFonts w:ascii="Arial" w:hAnsi="Arial" w:cs="Arial"/>
                <w:b/>
                <w:sz w:val="28"/>
                <w:lang w:val="en-US"/>
              </w:rPr>
              <w:t>3815</w:t>
            </w:r>
          </w:p>
        </w:tc>
        <w:tc>
          <w:tcPr>
            <w:tcW w:w="709" w:type="dxa"/>
          </w:tcPr>
          <w:p w14:paraId="33D8F7C8" w14:textId="77777777" w:rsidR="008E04FD" w:rsidRDefault="00000000">
            <w:pPr>
              <w:tabs>
                <w:tab w:val="right" w:pos="625"/>
              </w:tabs>
              <w:spacing w:after="0"/>
              <w:jc w:val="center"/>
              <w:rPr>
                <w:rFonts w:ascii="Arial" w:hAnsi="Arial" w:cs="Arial"/>
                <w:lang w:val="en-US"/>
              </w:rPr>
            </w:pPr>
            <w:r>
              <w:rPr>
                <w:rFonts w:ascii="Arial" w:hAnsi="Arial" w:cs="Arial"/>
                <w:b/>
                <w:bCs/>
                <w:sz w:val="28"/>
                <w:lang w:val="en-US"/>
              </w:rPr>
              <w:t>rev</w:t>
            </w:r>
          </w:p>
        </w:tc>
        <w:tc>
          <w:tcPr>
            <w:tcW w:w="992" w:type="dxa"/>
            <w:shd w:val="pct30" w:color="FFFF00" w:fill="auto"/>
          </w:tcPr>
          <w:p w14:paraId="25A6773E" w14:textId="77777777" w:rsidR="008E04FD" w:rsidRDefault="00000000">
            <w:pPr>
              <w:spacing w:after="0"/>
              <w:jc w:val="center"/>
              <w:rPr>
                <w:rFonts w:ascii="Arial" w:hAnsi="Arial" w:cs="Arial"/>
                <w:b/>
                <w:sz w:val="28"/>
                <w:szCs w:val="28"/>
                <w:lang w:val="en-US" w:eastAsia="zh-CN"/>
              </w:rPr>
            </w:pPr>
            <w:r>
              <w:rPr>
                <w:rFonts w:ascii="Arial" w:hAnsi="Arial" w:cs="Arial"/>
                <w:b/>
                <w:sz w:val="28"/>
                <w:szCs w:val="28"/>
                <w:lang w:val="en-US"/>
              </w:rPr>
              <w:t>1</w:t>
            </w:r>
            <w:r>
              <w:rPr>
                <w:rFonts w:ascii="Arial" w:hAnsi="Arial" w:cs="Arial" w:hint="eastAsia"/>
                <w:b/>
                <w:sz w:val="28"/>
                <w:szCs w:val="28"/>
                <w:lang w:val="en-US" w:eastAsia="zh-CN"/>
              </w:rPr>
              <w:t>1</w:t>
            </w:r>
          </w:p>
        </w:tc>
        <w:tc>
          <w:tcPr>
            <w:tcW w:w="2410" w:type="dxa"/>
          </w:tcPr>
          <w:p w14:paraId="7E395937" w14:textId="77777777" w:rsidR="008E04FD" w:rsidRDefault="00000000">
            <w:pPr>
              <w:tabs>
                <w:tab w:val="right" w:pos="1825"/>
              </w:tabs>
              <w:spacing w:after="0"/>
              <w:jc w:val="center"/>
              <w:rPr>
                <w:rFonts w:ascii="Arial" w:hAnsi="Arial" w:cs="Arial"/>
                <w:lang w:val="en-US"/>
              </w:rPr>
            </w:pPr>
            <w:r>
              <w:rPr>
                <w:rFonts w:ascii="Arial" w:hAnsi="Arial" w:cs="Arial"/>
                <w:b/>
                <w:sz w:val="28"/>
                <w:szCs w:val="28"/>
                <w:lang w:val="en-US"/>
              </w:rPr>
              <w:t>Current version:</w:t>
            </w:r>
          </w:p>
        </w:tc>
        <w:tc>
          <w:tcPr>
            <w:tcW w:w="1701" w:type="dxa"/>
            <w:shd w:val="pct30" w:color="FFFF00" w:fill="auto"/>
          </w:tcPr>
          <w:p w14:paraId="79208F0F" w14:textId="77777777" w:rsidR="008E04FD" w:rsidRDefault="00000000">
            <w:pPr>
              <w:spacing w:after="0"/>
              <w:jc w:val="center"/>
              <w:rPr>
                <w:rFonts w:ascii="Arial" w:hAnsi="Arial" w:cs="Arial"/>
                <w:b/>
                <w:bCs/>
                <w:sz w:val="28"/>
                <w:lang w:val="en-US"/>
              </w:rPr>
            </w:pPr>
            <w:r>
              <w:rPr>
                <w:rFonts w:ascii="Arial" w:hAnsi="Arial" w:cs="Arial"/>
                <w:b/>
                <w:bCs/>
                <w:sz w:val="28"/>
                <w:lang w:val="en-US"/>
              </w:rPr>
              <w:t>19.0.0</w:t>
            </w:r>
          </w:p>
        </w:tc>
        <w:tc>
          <w:tcPr>
            <w:tcW w:w="143" w:type="dxa"/>
            <w:tcBorders>
              <w:right w:val="single" w:sz="4" w:space="0" w:color="auto"/>
            </w:tcBorders>
          </w:tcPr>
          <w:p w14:paraId="711D2ADB" w14:textId="77777777" w:rsidR="008E04FD" w:rsidRDefault="008E04FD">
            <w:pPr>
              <w:spacing w:after="0"/>
              <w:rPr>
                <w:rFonts w:ascii="Arial" w:hAnsi="Arial" w:cs="Arial"/>
                <w:lang w:val="en-US"/>
              </w:rPr>
            </w:pPr>
          </w:p>
        </w:tc>
      </w:tr>
      <w:tr w:rsidR="008E04FD" w14:paraId="063F658A" w14:textId="77777777">
        <w:tc>
          <w:tcPr>
            <w:tcW w:w="9641" w:type="dxa"/>
            <w:gridSpan w:val="9"/>
            <w:tcBorders>
              <w:left w:val="single" w:sz="4" w:space="0" w:color="auto"/>
              <w:right w:val="single" w:sz="4" w:space="0" w:color="auto"/>
            </w:tcBorders>
          </w:tcPr>
          <w:p w14:paraId="7527784F" w14:textId="77777777" w:rsidR="008E04FD" w:rsidRDefault="008E04FD">
            <w:pPr>
              <w:spacing w:after="0"/>
              <w:rPr>
                <w:rFonts w:ascii="Arial" w:hAnsi="Arial" w:cs="Arial"/>
                <w:lang w:val="en-US"/>
              </w:rPr>
            </w:pPr>
          </w:p>
        </w:tc>
      </w:tr>
      <w:tr w:rsidR="008E04FD" w14:paraId="7B8036A6" w14:textId="77777777">
        <w:tc>
          <w:tcPr>
            <w:tcW w:w="9641" w:type="dxa"/>
            <w:gridSpan w:val="9"/>
            <w:tcBorders>
              <w:top w:val="single" w:sz="4" w:space="0" w:color="auto"/>
            </w:tcBorders>
          </w:tcPr>
          <w:p w14:paraId="492715E8" w14:textId="77777777" w:rsidR="008E04FD" w:rsidRDefault="00000000">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563C1"/>
                  <w:u w:val="single"/>
                </w:rPr>
                <w:t>http://www.3gpp.org/Change-Requests</w:t>
              </w:r>
            </w:hyperlink>
            <w:r>
              <w:rPr>
                <w:rFonts w:ascii="Arial" w:hAnsi="Arial" w:cs="Arial"/>
                <w:i/>
              </w:rPr>
              <w:t>.</w:t>
            </w:r>
          </w:p>
        </w:tc>
      </w:tr>
      <w:tr w:rsidR="008E04FD" w14:paraId="022C41A6" w14:textId="77777777">
        <w:tc>
          <w:tcPr>
            <w:tcW w:w="9641" w:type="dxa"/>
            <w:gridSpan w:val="9"/>
          </w:tcPr>
          <w:p w14:paraId="00BD888D" w14:textId="77777777" w:rsidR="008E04FD" w:rsidRDefault="008E04FD">
            <w:pPr>
              <w:spacing w:after="0"/>
              <w:rPr>
                <w:rFonts w:ascii="Arial" w:hAnsi="Arial" w:cs="Arial"/>
                <w:sz w:val="8"/>
                <w:szCs w:val="8"/>
              </w:rPr>
            </w:pPr>
          </w:p>
        </w:tc>
      </w:tr>
    </w:tbl>
    <w:p w14:paraId="76DF2829" w14:textId="77777777" w:rsidR="008E04FD" w:rsidRDefault="008E04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04FD" w14:paraId="11E43E5A" w14:textId="77777777">
        <w:tc>
          <w:tcPr>
            <w:tcW w:w="2835" w:type="dxa"/>
          </w:tcPr>
          <w:p w14:paraId="6A14B4B3" w14:textId="77777777" w:rsidR="008E04FD" w:rsidRDefault="00000000">
            <w:pPr>
              <w:tabs>
                <w:tab w:val="right" w:pos="2751"/>
              </w:tabs>
              <w:spacing w:after="0"/>
              <w:rPr>
                <w:rFonts w:ascii="Arial" w:hAnsi="Arial" w:cs="Arial"/>
                <w:b/>
                <w:i/>
                <w:lang w:val="en-US"/>
              </w:rPr>
            </w:pPr>
            <w:r>
              <w:rPr>
                <w:rFonts w:ascii="Arial" w:hAnsi="Arial" w:cs="Arial"/>
                <w:b/>
                <w:i/>
                <w:lang w:val="en-US"/>
              </w:rPr>
              <w:t>Proposed change affects:</w:t>
            </w:r>
          </w:p>
        </w:tc>
        <w:tc>
          <w:tcPr>
            <w:tcW w:w="1418" w:type="dxa"/>
          </w:tcPr>
          <w:p w14:paraId="376515AA" w14:textId="77777777" w:rsidR="008E04FD" w:rsidRDefault="00000000">
            <w:pPr>
              <w:spacing w:after="0"/>
              <w:jc w:val="right"/>
              <w:rPr>
                <w:rFonts w:ascii="Arial" w:hAnsi="Arial" w:cs="Arial"/>
                <w:lang w:val="en-US"/>
              </w:rPr>
            </w:pPr>
            <w:r>
              <w:rPr>
                <w:rFonts w:ascii="Arial" w:hAnsi="Arial" w:cs="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CDE0B" w14:textId="77777777" w:rsidR="008E04FD" w:rsidRDefault="008E04FD">
            <w:pPr>
              <w:spacing w:after="0"/>
              <w:jc w:val="center"/>
              <w:rPr>
                <w:rFonts w:ascii="Arial" w:hAnsi="Arial" w:cs="Arial"/>
                <w:b/>
                <w:caps/>
                <w:lang w:val="en-US"/>
              </w:rPr>
            </w:pPr>
          </w:p>
        </w:tc>
        <w:tc>
          <w:tcPr>
            <w:tcW w:w="709" w:type="dxa"/>
            <w:tcBorders>
              <w:left w:val="single" w:sz="4" w:space="0" w:color="auto"/>
            </w:tcBorders>
          </w:tcPr>
          <w:p w14:paraId="6EDF2A2E" w14:textId="77777777" w:rsidR="008E04FD" w:rsidRDefault="00000000">
            <w:pPr>
              <w:spacing w:after="0"/>
              <w:jc w:val="right"/>
              <w:rPr>
                <w:rFonts w:ascii="Arial" w:hAnsi="Arial" w:cs="Arial"/>
                <w:u w:val="single"/>
                <w:lang w:val="en-US"/>
              </w:rPr>
            </w:pPr>
            <w:r>
              <w:rPr>
                <w:rFonts w:ascii="Arial" w:hAnsi="Arial" w:cs="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20CEB" w14:textId="3F11D54A" w:rsidR="008E04FD" w:rsidRDefault="00A22578">
            <w:pPr>
              <w:spacing w:after="0"/>
              <w:jc w:val="center"/>
              <w:rPr>
                <w:rFonts w:ascii="Arial" w:hAnsi="Arial" w:cs="Arial"/>
                <w:b/>
                <w:caps/>
                <w:lang w:val="en-US" w:eastAsia="ko-KR"/>
              </w:rPr>
            </w:pPr>
            <w:r>
              <w:rPr>
                <w:rFonts w:ascii="Arial" w:hAnsi="Arial" w:cs="Arial" w:hint="eastAsia"/>
                <w:b/>
                <w:bCs/>
                <w:caps/>
                <w:lang w:val="en-US"/>
              </w:rPr>
              <w:t>X</w:t>
            </w:r>
          </w:p>
        </w:tc>
        <w:tc>
          <w:tcPr>
            <w:tcW w:w="2126" w:type="dxa"/>
          </w:tcPr>
          <w:p w14:paraId="06963D8F" w14:textId="77777777" w:rsidR="008E04FD" w:rsidRDefault="00000000">
            <w:pPr>
              <w:spacing w:after="0"/>
              <w:jc w:val="right"/>
              <w:rPr>
                <w:rFonts w:ascii="Arial" w:hAnsi="Arial" w:cs="Arial"/>
                <w:u w:val="single"/>
                <w:lang w:val="en-US"/>
              </w:rPr>
            </w:pPr>
            <w:r>
              <w:rPr>
                <w:rFonts w:ascii="Arial" w:hAnsi="Arial" w:cs="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4548B" w14:textId="148A7244" w:rsidR="008E04FD" w:rsidRDefault="00A22578">
            <w:pPr>
              <w:spacing w:after="0"/>
              <w:jc w:val="center"/>
              <w:rPr>
                <w:rFonts w:ascii="Arial" w:hAnsi="Arial" w:cs="Arial"/>
                <w:b/>
                <w:caps/>
                <w:lang w:val="en-US" w:eastAsia="ko-KR"/>
              </w:rPr>
            </w:pPr>
            <w:r>
              <w:rPr>
                <w:rFonts w:ascii="Arial" w:hAnsi="Arial" w:cs="Arial" w:hint="eastAsia"/>
                <w:b/>
                <w:bCs/>
                <w:caps/>
                <w:lang w:val="en-US"/>
              </w:rPr>
              <w:t>X</w:t>
            </w:r>
          </w:p>
        </w:tc>
        <w:tc>
          <w:tcPr>
            <w:tcW w:w="1418" w:type="dxa"/>
            <w:tcBorders>
              <w:left w:val="nil"/>
            </w:tcBorders>
          </w:tcPr>
          <w:p w14:paraId="22EC2ECE" w14:textId="77777777" w:rsidR="008E04FD" w:rsidRDefault="00000000">
            <w:pPr>
              <w:spacing w:after="0"/>
              <w:jc w:val="right"/>
              <w:rPr>
                <w:rFonts w:ascii="Arial" w:hAnsi="Arial" w:cs="Arial"/>
                <w:lang w:val="en-US"/>
              </w:rPr>
            </w:pPr>
            <w:r>
              <w:rPr>
                <w:rFonts w:ascii="Arial" w:hAnsi="Arial" w:cs="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C68FB" w14:textId="77777777" w:rsidR="008E04FD" w:rsidRDefault="00000000">
            <w:pPr>
              <w:spacing w:after="0"/>
              <w:jc w:val="center"/>
              <w:rPr>
                <w:rFonts w:ascii="Arial" w:hAnsi="Arial" w:cs="Arial"/>
                <w:b/>
                <w:bCs/>
                <w:caps/>
                <w:lang w:val="en-US"/>
              </w:rPr>
            </w:pPr>
            <w:r>
              <w:rPr>
                <w:rFonts w:ascii="Arial" w:hAnsi="Arial" w:cs="Arial" w:hint="eastAsia"/>
                <w:b/>
                <w:bCs/>
                <w:caps/>
                <w:lang w:val="en-US"/>
              </w:rPr>
              <w:t>X</w:t>
            </w:r>
          </w:p>
        </w:tc>
      </w:tr>
    </w:tbl>
    <w:p w14:paraId="7C38BC03" w14:textId="77777777" w:rsidR="008E04FD" w:rsidRDefault="008E04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04FD" w14:paraId="1D2254E5" w14:textId="77777777">
        <w:tc>
          <w:tcPr>
            <w:tcW w:w="9640" w:type="dxa"/>
            <w:gridSpan w:val="11"/>
          </w:tcPr>
          <w:p w14:paraId="2791BD92" w14:textId="77777777" w:rsidR="008E04FD" w:rsidRDefault="008E04FD">
            <w:pPr>
              <w:spacing w:after="0"/>
              <w:rPr>
                <w:rFonts w:ascii="Arial" w:hAnsi="Arial" w:cs="Arial"/>
                <w:sz w:val="8"/>
                <w:szCs w:val="8"/>
                <w:lang w:val="en-US"/>
              </w:rPr>
            </w:pPr>
          </w:p>
        </w:tc>
      </w:tr>
      <w:tr w:rsidR="008E04FD" w14:paraId="10B54E72" w14:textId="77777777">
        <w:tc>
          <w:tcPr>
            <w:tcW w:w="1843" w:type="dxa"/>
            <w:tcBorders>
              <w:top w:val="single" w:sz="4" w:space="0" w:color="auto"/>
              <w:left w:val="single" w:sz="4" w:space="0" w:color="auto"/>
            </w:tcBorders>
          </w:tcPr>
          <w:p w14:paraId="491F9A46" w14:textId="77777777" w:rsidR="008E04FD" w:rsidRDefault="00000000">
            <w:pPr>
              <w:tabs>
                <w:tab w:val="right" w:pos="1759"/>
              </w:tabs>
              <w:spacing w:after="0"/>
              <w:rPr>
                <w:rFonts w:ascii="Arial" w:hAnsi="Arial" w:cs="Arial"/>
                <w:b/>
                <w:i/>
                <w:lang w:val="en-US"/>
              </w:rPr>
            </w:pPr>
            <w:r>
              <w:rPr>
                <w:rFonts w:ascii="Arial" w:hAnsi="Arial" w:cs="Arial"/>
                <w:b/>
                <w:i/>
                <w:lang w:val="en-US"/>
              </w:rPr>
              <w:t>Title:</w:t>
            </w:r>
            <w:r>
              <w:rPr>
                <w:rFonts w:ascii="Arial" w:hAnsi="Arial" w:cs="Arial"/>
                <w:b/>
                <w:i/>
                <w:lang w:val="en-US"/>
              </w:rPr>
              <w:tab/>
            </w:r>
          </w:p>
        </w:tc>
        <w:tc>
          <w:tcPr>
            <w:tcW w:w="7797" w:type="dxa"/>
            <w:gridSpan w:val="10"/>
            <w:tcBorders>
              <w:top w:val="single" w:sz="4" w:space="0" w:color="auto"/>
              <w:right w:val="single" w:sz="4" w:space="0" w:color="auto"/>
            </w:tcBorders>
            <w:shd w:val="pct30" w:color="FFFF00" w:fill="auto"/>
          </w:tcPr>
          <w:p w14:paraId="5C6E5B66" w14:textId="77777777" w:rsidR="008E04FD" w:rsidRDefault="00000000">
            <w:pPr>
              <w:spacing w:after="0"/>
              <w:ind w:left="100"/>
              <w:rPr>
                <w:rFonts w:ascii="Arial" w:hAnsi="Arial" w:cs="Arial"/>
                <w:lang w:eastAsia="ko-KR"/>
              </w:rPr>
            </w:pPr>
            <w:r>
              <w:rPr>
                <w:rFonts w:ascii="Arial" w:hAnsi="Arial" w:cs="Arial" w:hint="eastAsia"/>
                <w:lang w:val="en-US" w:eastAsia="zh-CN"/>
              </w:rPr>
              <w:t>Annex update</w:t>
            </w:r>
            <w:r>
              <w:rPr>
                <w:rFonts w:ascii="Arial" w:hAnsi="Arial" w:cs="Arial"/>
                <w:lang w:eastAsia="ko-KR"/>
              </w:rPr>
              <w:t xml:space="preserve"> of </w:t>
            </w:r>
            <w:r>
              <w:rPr>
                <w:rFonts w:ascii="Arial" w:hAnsi="Arial" w:cs="Arial" w:hint="eastAsia"/>
                <w:lang w:eastAsia="ko-KR"/>
              </w:rPr>
              <w:t>Full EPC</w:t>
            </w:r>
            <w:r>
              <w:rPr>
                <w:rFonts w:ascii="Arial" w:hAnsi="Arial" w:cs="Arial" w:hint="eastAsia"/>
                <w:lang w:val="en-US" w:eastAsia="zh-CN"/>
              </w:rPr>
              <w:t xml:space="preserve"> </w:t>
            </w:r>
            <w:r>
              <w:rPr>
                <w:rFonts w:ascii="Arial" w:hAnsi="Arial" w:cs="Arial"/>
                <w:lang w:eastAsia="ko-KR"/>
              </w:rPr>
              <w:t>Store and Forward Satellite Operation</w:t>
            </w:r>
          </w:p>
        </w:tc>
      </w:tr>
      <w:tr w:rsidR="008E04FD" w14:paraId="7D047A53" w14:textId="77777777">
        <w:tc>
          <w:tcPr>
            <w:tcW w:w="1843" w:type="dxa"/>
            <w:tcBorders>
              <w:left w:val="single" w:sz="4" w:space="0" w:color="auto"/>
            </w:tcBorders>
          </w:tcPr>
          <w:p w14:paraId="168F1E98" w14:textId="77777777" w:rsidR="008E04FD" w:rsidRDefault="008E04FD">
            <w:pPr>
              <w:spacing w:after="0"/>
              <w:rPr>
                <w:rFonts w:ascii="Arial" w:hAnsi="Arial" w:cs="Arial"/>
                <w:b/>
                <w:i/>
                <w:sz w:val="8"/>
                <w:szCs w:val="8"/>
              </w:rPr>
            </w:pPr>
          </w:p>
        </w:tc>
        <w:tc>
          <w:tcPr>
            <w:tcW w:w="7797" w:type="dxa"/>
            <w:gridSpan w:val="10"/>
            <w:tcBorders>
              <w:right w:val="single" w:sz="4" w:space="0" w:color="auto"/>
            </w:tcBorders>
          </w:tcPr>
          <w:p w14:paraId="0B956305" w14:textId="77777777" w:rsidR="008E04FD" w:rsidRDefault="008E04FD">
            <w:pPr>
              <w:spacing w:after="0"/>
              <w:rPr>
                <w:rFonts w:ascii="Arial" w:hAnsi="Arial" w:cs="Arial"/>
                <w:sz w:val="8"/>
                <w:szCs w:val="8"/>
              </w:rPr>
            </w:pPr>
          </w:p>
        </w:tc>
      </w:tr>
      <w:tr w:rsidR="008E04FD" w14:paraId="1BE9F276" w14:textId="77777777">
        <w:tc>
          <w:tcPr>
            <w:tcW w:w="1843" w:type="dxa"/>
            <w:tcBorders>
              <w:left w:val="single" w:sz="4" w:space="0" w:color="auto"/>
            </w:tcBorders>
          </w:tcPr>
          <w:p w14:paraId="2FD5B53E" w14:textId="77777777" w:rsidR="008E04FD" w:rsidRDefault="00000000">
            <w:pPr>
              <w:tabs>
                <w:tab w:val="right" w:pos="1759"/>
              </w:tabs>
              <w:spacing w:after="0"/>
              <w:rPr>
                <w:rFonts w:ascii="Arial" w:hAnsi="Arial" w:cs="Arial"/>
                <w:b/>
                <w:i/>
                <w:lang w:val="en-US"/>
              </w:rPr>
            </w:pPr>
            <w:r>
              <w:rPr>
                <w:rFonts w:ascii="Arial" w:hAnsi="Arial" w:cs="Arial"/>
                <w:b/>
                <w:i/>
                <w:lang w:val="en-US"/>
              </w:rPr>
              <w:t>Source to WG:</w:t>
            </w:r>
          </w:p>
        </w:tc>
        <w:tc>
          <w:tcPr>
            <w:tcW w:w="7797" w:type="dxa"/>
            <w:gridSpan w:val="10"/>
            <w:tcBorders>
              <w:right w:val="single" w:sz="4" w:space="0" w:color="auto"/>
            </w:tcBorders>
            <w:shd w:val="pct30" w:color="FFFF00" w:fill="auto"/>
          </w:tcPr>
          <w:p w14:paraId="3496E55D" w14:textId="4BD0E7B6" w:rsidR="008E04FD" w:rsidRDefault="00000000">
            <w:pPr>
              <w:spacing w:after="0"/>
              <w:ind w:left="100"/>
              <w:rPr>
                <w:rFonts w:ascii="Arial" w:hAnsi="Arial" w:cs="Arial"/>
                <w:lang w:val="en-US" w:eastAsia="zh-CN"/>
              </w:rPr>
            </w:pPr>
            <w:r>
              <w:rPr>
                <w:rFonts w:ascii="Arial" w:hAnsi="Arial" w:cs="Arial" w:hint="eastAsia"/>
                <w:lang w:val="en-US" w:eastAsia="zh-CN"/>
              </w:rPr>
              <w:t>[</w:t>
            </w:r>
            <w:r>
              <w:rPr>
                <w:rFonts w:ascii="Arial" w:hAnsi="Arial" w:cs="Arial"/>
                <w:lang w:val="en-US"/>
              </w:rPr>
              <w:t>Qualcomm Incorporated, Huawei</w:t>
            </w:r>
            <w:r>
              <w:rPr>
                <w:rFonts w:ascii="Arial" w:hAnsi="Arial" w:cs="Arial" w:hint="eastAsia"/>
                <w:lang w:val="en-US" w:eastAsia="zh-CN"/>
              </w:rPr>
              <w:t>]</w:t>
            </w:r>
            <w:r w:rsidR="00404B3C">
              <w:rPr>
                <w:rFonts w:ascii="Arial" w:hAnsi="Arial" w:cs="Arial"/>
                <w:lang w:val="en-US" w:eastAsia="zh-CN"/>
              </w:rPr>
              <w:t xml:space="preserve"> China Mobile</w:t>
            </w:r>
          </w:p>
        </w:tc>
      </w:tr>
      <w:tr w:rsidR="008E04FD" w14:paraId="57EDFA9F" w14:textId="77777777">
        <w:tc>
          <w:tcPr>
            <w:tcW w:w="1843" w:type="dxa"/>
            <w:tcBorders>
              <w:left w:val="single" w:sz="4" w:space="0" w:color="auto"/>
            </w:tcBorders>
          </w:tcPr>
          <w:p w14:paraId="79074BE4" w14:textId="77777777" w:rsidR="008E04FD" w:rsidRDefault="00000000">
            <w:pPr>
              <w:tabs>
                <w:tab w:val="right" w:pos="1759"/>
              </w:tabs>
              <w:spacing w:after="0"/>
              <w:rPr>
                <w:rFonts w:ascii="Arial" w:hAnsi="Arial" w:cs="Arial"/>
                <w:b/>
                <w:i/>
                <w:lang w:val="en-US"/>
              </w:rPr>
            </w:pPr>
            <w:r>
              <w:rPr>
                <w:rFonts w:ascii="Arial" w:hAnsi="Arial" w:cs="Arial"/>
                <w:b/>
                <w:i/>
                <w:lang w:val="en-US"/>
              </w:rPr>
              <w:t>Source to TSG:</w:t>
            </w:r>
          </w:p>
        </w:tc>
        <w:tc>
          <w:tcPr>
            <w:tcW w:w="7797" w:type="dxa"/>
            <w:gridSpan w:val="10"/>
            <w:tcBorders>
              <w:right w:val="single" w:sz="4" w:space="0" w:color="auto"/>
            </w:tcBorders>
            <w:shd w:val="pct30" w:color="FFFF00" w:fill="auto"/>
          </w:tcPr>
          <w:p w14:paraId="27F75E6B" w14:textId="77777777" w:rsidR="008E04FD" w:rsidRDefault="00000000">
            <w:pPr>
              <w:spacing w:after="0"/>
              <w:ind w:left="100"/>
              <w:rPr>
                <w:rFonts w:ascii="Arial" w:hAnsi="Arial" w:cs="Arial"/>
                <w:lang w:val="en-US"/>
              </w:rPr>
            </w:pPr>
            <w:r>
              <w:rPr>
                <w:rFonts w:ascii="Arial" w:hAnsi="Arial" w:cs="Arial"/>
                <w:lang w:val="en-US"/>
              </w:rPr>
              <w:t>SA2</w:t>
            </w:r>
          </w:p>
        </w:tc>
      </w:tr>
      <w:tr w:rsidR="008E04FD" w14:paraId="4E98B109" w14:textId="77777777">
        <w:tc>
          <w:tcPr>
            <w:tcW w:w="1843" w:type="dxa"/>
            <w:tcBorders>
              <w:left w:val="single" w:sz="4" w:space="0" w:color="auto"/>
            </w:tcBorders>
          </w:tcPr>
          <w:p w14:paraId="5FB4981A" w14:textId="77777777" w:rsidR="008E04FD" w:rsidRDefault="008E04FD">
            <w:pPr>
              <w:spacing w:after="0"/>
              <w:rPr>
                <w:rFonts w:ascii="Arial" w:hAnsi="Arial" w:cs="Arial"/>
                <w:b/>
                <w:i/>
                <w:sz w:val="8"/>
                <w:szCs w:val="8"/>
                <w:lang w:val="en-US"/>
              </w:rPr>
            </w:pPr>
          </w:p>
        </w:tc>
        <w:tc>
          <w:tcPr>
            <w:tcW w:w="7797" w:type="dxa"/>
            <w:gridSpan w:val="10"/>
            <w:tcBorders>
              <w:right w:val="single" w:sz="4" w:space="0" w:color="auto"/>
            </w:tcBorders>
          </w:tcPr>
          <w:p w14:paraId="2E3BFE54" w14:textId="77777777" w:rsidR="008E04FD" w:rsidRDefault="008E04FD">
            <w:pPr>
              <w:spacing w:after="0"/>
              <w:rPr>
                <w:rFonts w:ascii="Arial" w:hAnsi="Arial" w:cs="Arial"/>
                <w:sz w:val="8"/>
                <w:szCs w:val="8"/>
                <w:lang w:val="en-US"/>
              </w:rPr>
            </w:pPr>
          </w:p>
        </w:tc>
      </w:tr>
      <w:tr w:rsidR="008E04FD" w14:paraId="0B6C7C2B" w14:textId="77777777">
        <w:tc>
          <w:tcPr>
            <w:tcW w:w="1843" w:type="dxa"/>
            <w:tcBorders>
              <w:left w:val="single" w:sz="4" w:space="0" w:color="auto"/>
            </w:tcBorders>
          </w:tcPr>
          <w:p w14:paraId="52CC7BE9" w14:textId="77777777" w:rsidR="008E04FD" w:rsidRDefault="00000000">
            <w:pPr>
              <w:tabs>
                <w:tab w:val="right" w:pos="1759"/>
              </w:tabs>
              <w:spacing w:after="0"/>
              <w:rPr>
                <w:rFonts w:ascii="Arial" w:hAnsi="Arial" w:cs="Arial"/>
                <w:b/>
                <w:i/>
                <w:lang w:val="en-US"/>
              </w:rPr>
            </w:pPr>
            <w:r>
              <w:rPr>
                <w:rFonts w:ascii="Arial" w:hAnsi="Arial" w:cs="Arial"/>
                <w:b/>
                <w:i/>
                <w:lang w:val="en-US"/>
              </w:rPr>
              <w:t>Work item code:</w:t>
            </w:r>
          </w:p>
        </w:tc>
        <w:tc>
          <w:tcPr>
            <w:tcW w:w="3686" w:type="dxa"/>
            <w:gridSpan w:val="5"/>
            <w:shd w:val="pct30" w:color="FFFF00" w:fill="auto"/>
          </w:tcPr>
          <w:p w14:paraId="09BA8B17" w14:textId="77777777" w:rsidR="008E04FD" w:rsidRDefault="00000000">
            <w:pPr>
              <w:spacing w:after="0"/>
              <w:ind w:left="100"/>
              <w:rPr>
                <w:rFonts w:ascii="Arial" w:hAnsi="Arial" w:cs="Arial"/>
                <w:lang w:val="en-US"/>
              </w:rPr>
            </w:pPr>
            <w:r>
              <w:rPr>
                <w:rFonts w:ascii="Arial" w:hAnsi="Arial" w:cs="Arial"/>
                <w:lang w:val="en-US"/>
              </w:rPr>
              <w:t>5GSAT_Ph3-ARC</w:t>
            </w:r>
          </w:p>
        </w:tc>
        <w:tc>
          <w:tcPr>
            <w:tcW w:w="567" w:type="dxa"/>
            <w:tcBorders>
              <w:left w:val="nil"/>
            </w:tcBorders>
          </w:tcPr>
          <w:p w14:paraId="5476A4FB" w14:textId="77777777" w:rsidR="008E04FD" w:rsidRDefault="008E04FD">
            <w:pPr>
              <w:spacing w:after="0"/>
              <w:ind w:right="100"/>
              <w:rPr>
                <w:rFonts w:ascii="Arial" w:hAnsi="Arial" w:cs="Arial"/>
                <w:lang w:val="en-US"/>
              </w:rPr>
            </w:pPr>
          </w:p>
        </w:tc>
        <w:tc>
          <w:tcPr>
            <w:tcW w:w="1417" w:type="dxa"/>
            <w:gridSpan w:val="3"/>
            <w:tcBorders>
              <w:left w:val="nil"/>
            </w:tcBorders>
          </w:tcPr>
          <w:p w14:paraId="66A410CA" w14:textId="77777777" w:rsidR="008E04FD" w:rsidRDefault="00000000">
            <w:pPr>
              <w:spacing w:after="0"/>
              <w:jc w:val="right"/>
              <w:rPr>
                <w:rFonts w:ascii="Arial" w:hAnsi="Arial" w:cs="Arial"/>
                <w:lang w:val="en-US"/>
              </w:rPr>
            </w:pPr>
            <w:r>
              <w:rPr>
                <w:rFonts w:ascii="Arial" w:hAnsi="Arial" w:cs="Arial"/>
                <w:b/>
                <w:i/>
                <w:lang w:val="en-US"/>
              </w:rPr>
              <w:t>Date:</w:t>
            </w:r>
          </w:p>
        </w:tc>
        <w:tc>
          <w:tcPr>
            <w:tcW w:w="2127" w:type="dxa"/>
            <w:tcBorders>
              <w:right w:val="single" w:sz="4" w:space="0" w:color="auto"/>
            </w:tcBorders>
            <w:shd w:val="pct30" w:color="FFFF00" w:fill="auto"/>
          </w:tcPr>
          <w:p w14:paraId="3F250CE5" w14:textId="77777777" w:rsidR="008E04FD" w:rsidRDefault="00000000">
            <w:pPr>
              <w:spacing w:after="0"/>
              <w:ind w:left="100"/>
              <w:rPr>
                <w:rFonts w:ascii="Arial" w:hAnsi="Arial" w:cs="Arial"/>
                <w:lang w:val="en-US"/>
              </w:rPr>
            </w:pPr>
            <w:r>
              <w:t>2024-1</w:t>
            </w:r>
            <w:r>
              <w:rPr>
                <w:rFonts w:hint="eastAsia"/>
                <w:lang w:val="en-US" w:eastAsia="zh-CN"/>
              </w:rPr>
              <w:t>1</w:t>
            </w:r>
            <w:r>
              <w:t>-</w:t>
            </w:r>
            <w:r>
              <w:rPr>
                <w:rFonts w:hint="eastAsia"/>
                <w:lang w:val="en-US" w:eastAsia="zh-CN"/>
              </w:rPr>
              <w:t>8</w:t>
            </w:r>
          </w:p>
        </w:tc>
      </w:tr>
      <w:tr w:rsidR="008E04FD" w14:paraId="4789E1A2" w14:textId="77777777">
        <w:tc>
          <w:tcPr>
            <w:tcW w:w="1843" w:type="dxa"/>
            <w:tcBorders>
              <w:left w:val="single" w:sz="4" w:space="0" w:color="auto"/>
            </w:tcBorders>
          </w:tcPr>
          <w:p w14:paraId="5BE44254" w14:textId="77777777" w:rsidR="008E04FD" w:rsidRDefault="008E04FD">
            <w:pPr>
              <w:spacing w:after="0"/>
              <w:rPr>
                <w:rFonts w:ascii="Arial" w:hAnsi="Arial" w:cs="Arial"/>
                <w:b/>
                <w:i/>
                <w:sz w:val="8"/>
                <w:szCs w:val="8"/>
                <w:lang w:val="en-US"/>
              </w:rPr>
            </w:pPr>
          </w:p>
        </w:tc>
        <w:tc>
          <w:tcPr>
            <w:tcW w:w="1986" w:type="dxa"/>
            <w:gridSpan w:val="4"/>
          </w:tcPr>
          <w:p w14:paraId="5ED18002" w14:textId="77777777" w:rsidR="008E04FD" w:rsidRDefault="008E04FD">
            <w:pPr>
              <w:spacing w:after="0"/>
              <w:rPr>
                <w:rFonts w:ascii="Arial" w:hAnsi="Arial" w:cs="Arial"/>
                <w:sz w:val="8"/>
                <w:szCs w:val="8"/>
                <w:lang w:val="en-US"/>
              </w:rPr>
            </w:pPr>
          </w:p>
        </w:tc>
        <w:tc>
          <w:tcPr>
            <w:tcW w:w="2267" w:type="dxa"/>
            <w:gridSpan w:val="2"/>
          </w:tcPr>
          <w:p w14:paraId="2628B15B" w14:textId="77777777" w:rsidR="008E04FD" w:rsidRDefault="008E04FD">
            <w:pPr>
              <w:spacing w:after="0"/>
              <w:rPr>
                <w:rFonts w:ascii="Arial" w:hAnsi="Arial" w:cs="Arial"/>
                <w:sz w:val="8"/>
                <w:szCs w:val="8"/>
                <w:lang w:val="en-US"/>
              </w:rPr>
            </w:pPr>
          </w:p>
        </w:tc>
        <w:tc>
          <w:tcPr>
            <w:tcW w:w="1417" w:type="dxa"/>
            <w:gridSpan w:val="3"/>
          </w:tcPr>
          <w:p w14:paraId="0228C7BB" w14:textId="77777777" w:rsidR="008E04FD" w:rsidRDefault="008E04FD">
            <w:pPr>
              <w:spacing w:after="0"/>
              <w:rPr>
                <w:rFonts w:ascii="Arial" w:hAnsi="Arial" w:cs="Arial"/>
                <w:sz w:val="8"/>
                <w:szCs w:val="8"/>
                <w:lang w:val="en-US"/>
              </w:rPr>
            </w:pPr>
          </w:p>
        </w:tc>
        <w:tc>
          <w:tcPr>
            <w:tcW w:w="2127" w:type="dxa"/>
            <w:tcBorders>
              <w:right w:val="single" w:sz="4" w:space="0" w:color="auto"/>
            </w:tcBorders>
          </w:tcPr>
          <w:p w14:paraId="7182F1F9" w14:textId="77777777" w:rsidR="008E04FD" w:rsidRDefault="008E04FD">
            <w:pPr>
              <w:spacing w:after="0"/>
              <w:rPr>
                <w:rFonts w:ascii="Arial" w:hAnsi="Arial" w:cs="Arial"/>
                <w:sz w:val="8"/>
                <w:szCs w:val="8"/>
                <w:lang w:val="en-US"/>
              </w:rPr>
            </w:pPr>
          </w:p>
        </w:tc>
      </w:tr>
      <w:tr w:rsidR="008E04FD" w14:paraId="1784451F" w14:textId="77777777">
        <w:trPr>
          <w:cantSplit/>
        </w:trPr>
        <w:tc>
          <w:tcPr>
            <w:tcW w:w="1843" w:type="dxa"/>
            <w:tcBorders>
              <w:left w:val="single" w:sz="4" w:space="0" w:color="auto"/>
            </w:tcBorders>
          </w:tcPr>
          <w:p w14:paraId="0FA1DE4B" w14:textId="77777777" w:rsidR="008E04FD" w:rsidRDefault="00000000">
            <w:pPr>
              <w:tabs>
                <w:tab w:val="right" w:pos="1759"/>
              </w:tabs>
              <w:spacing w:after="0"/>
              <w:rPr>
                <w:rFonts w:ascii="Arial" w:hAnsi="Arial" w:cs="Arial"/>
                <w:b/>
                <w:i/>
                <w:lang w:val="en-US"/>
              </w:rPr>
            </w:pPr>
            <w:r>
              <w:rPr>
                <w:rFonts w:ascii="Arial" w:hAnsi="Arial" w:cs="Arial"/>
                <w:b/>
                <w:i/>
                <w:lang w:val="en-US"/>
              </w:rPr>
              <w:t>Category:</w:t>
            </w:r>
          </w:p>
        </w:tc>
        <w:tc>
          <w:tcPr>
            <w:tcW w:w="851" w:type="dxa"/>
            <w:shd w:val="pct30" w:color="FFFF00" w:fill="auto"/>
          </w:tcPr>
          <w:p w14:paraId="4FD99FF0" w14:textId="584AE1D0" w:rsidR="008E04FD" w:rsidRDefault="00D8650C">
            <w:pPr>
              <w:spacing w:after="0"/>
              <w:ind w:left="100" w:right="-609"/>
              <w:rPr>
                <w:rFonts w:ascii="Arial" w:hAnsi="Arial" w:cs="Arial"/>
                <w:b/>
                <w:lang w:val="en-US" w:eastAsia="zh-CN"/>
              </w:rPr>
            </w:pPr>
            <w:r>
              <w:rPr>
                <w:rFonts w:ascii="Arial" w:hAnsi="Arial" w:cs="Arial"/>
                <w:b/>
                <w:lang w:val="en-US" w:eastAsia="zh-CN"/>
              </w:rPr>
              <w:t>B</w:t>
            </w:r>
          </w:p>
        </w:tc>
        <w:tc>
          <w:tcPr>
            <w:tcW w:w="3402" w:type="dxa"/>
            <w:gridSpan w:val="5"/>
            <w:tcBorders>
              <w:left w:val="nil"/>
            </w:tcBorders>
          </w:tcPr>
          <w:p w14:paraId="6AD998F8" w14:textId="77777777" w:rsidR="008E04FD" w:rsidRDefault="008E04FD">
            <w:pPr>
              <w:spacing w:after="0"/>
              <w:rPr>
                <w:rFonts w:ascii="Arial" w:hAnsi="Arial" w:cs="Arial"/>
                <w:lang w:val="en-US"/>
              </w:rPr>
            </w:pPr>
          </w:p>
        </w:tc>
        <w:tc>
          <w:tcPr>
            <w:tcW w:w="1417" w:type="dxa"/>
            <w:gridSpan w:val="3"/>
            <w:tcBorders>
              <w:left w:val="nil"/>
            </w:tcBorders>
          </w:tcPr>
          <w:p w14:paraId="38CE59AE" w14:textId="77777777" w:rsidR="008E04FD" w:rsidRDefault="00000000">
            <w:pPr>
              <w:spacing w:after="0"/>
              <w:jc w:val="right"/>
              <w:rPr>
                <w:rFonts w:ascii="Arial" w:hAnsi="Arial" w:cs="Arial"/>
                <w:b/>
                <w:i/>
                <w:lang w:val="en-US"/>
              </w:rPr>
            </w:pPr>
            <w:r>
              <w:rPr>
                <w:rFonts w:ascii="Arial" w:hAnsi="Arial" w:cs="Arial"/>
                <w:b/>
                <w:i/>
                <w:lang w:val="en-US"/>
              </w:rPr>
              <w:t>Release:</w:t>
            </w:r>
          </w:p>
        </w:tc>
        <w:tc>
          <w:tcPr>
            <w:tcW w:w="2127" w:type="dxa"/>
            <w:tcBorders>
              <w:right w:val="single" w:sz="4" w:space="0" w:color="auto"/>
            </w:tcBorders>
            <w:shd w:val="pct30" w:color="FFFF00" w:fill="auto"/>
          </w:tcPr>
          <w:p w14:paraId="5F533E27" w14:textId="77777777" w:rsidR="008E04FD" w:rsidRDefault="00000000">
            <w:pPr>
              <w:spacing w:after="0"/>
              <w:ind w:left="100"/>
              <w:rPr>
                <w:rFonts w:ascii="Arial" w:hAnsi="Arial" w:cs="Arial"/>
                <w:lang w:val="en-US"/>
              </w:rPr>
            </w:pPr>
            <w:r>
              <w:rPr>
                <w:rFonts w:ascii="Arial" w:hAnsi="Arial" w:cs="Arial"/>
                <w:lang w:val="en-US"/>
              </w:rPr>
              <w:t>Rel-19</w:t>
            </w:r>
          </w:p>
        </w:tc>
      </w:tr>
      <w:tr w:rsidR="008E04FD" w14:paraId="39777B79" w14:textId="77777777">
        <w:tc>
          <w:tcPr>
            <w:tcW w:w="1843" w:type="dxa"/>
            <w:tcBorders>
              <w:left w:val="single" w:sz="4" w:space="0" w:color="auto"/>
              <w:bottom w:val="single" w:sz="4" w:space="0" w:color="auto"/>
            </w:tcBorders>
          </w:tcPr>
          <w:p w14:paraId="485C7FC4" w14:textId="77777777" w:rsidR="008E04FD" w:rsidRDefault="008E04FD">
            <w:pPr>
              <w:spacing w:after="0"/>
              <w:rPr>
                <w:rFonts w:ascii="Arial" w:hAnsi="Arial" w:cs="Arial"/>
                <w:b/>
                <w:i/>
                <w:lang w:val="en-US"/>
              </w:rPr>
            </w:pPr>
          </w:p>
        </w:tc>
        <w:tc>
          <w:tcPr>
            <w:tcW w:w="4677" w:type="dxa"/>
            <w:gridSpan w:val="8"/>
            <w:tcBorders>
              <w:bottom w:val="single" w:sz="4" w:space="0" w:color="auto"/>
            </w:tcBorders>
          </w:tcPr>
          <w:p w14:paraId="1F9E6350" w14:textId="77777777" w:rsidR="008E04FD" w:rsidRDefault="00000000">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1A54B720" w14:textId="77777777" w:rsidR="008E04FD" w:rsidRDefault="00000000">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1" w:history="1">
              <w:r>
                <w:rPr>
                  <w:rFonts w:ascii="Arial" w:hAnsi="Arial" w:cs="Arial"/>
                  <w:color w:val="0563C1"/>
                  <w:sz w:val="18"/>
                  <w:u w:val="single"/>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3F020FE8" w14:textId="77777777" w:rsidR="008E04FD" w:rsidRDefault="00000000">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Rel-12</w:t>
            </w:r>
            <w:r>
              <w:rPr>
                <w:rFonts w:ascii="Arial" w:hAnsi="Arial" w:cs="Arial"/>
                <w:i/>
                <w:sz w:val="18"/>
              </w:rPr>
              <w:tab/>
              <w:t>(Release 12)</w:t>
            </w:r>
            <w:r>
              <w:rPr>
                <w:rFonts w:ascii="Arial" w:hAnsi="Arial" w:cs="Arial"/>
                <w:i/>
                <w:sz w:val="18"/>
              </w:rPr>
              <w:br/>
              <w:t>Rel-13</w:t>
            </w:r>
            <w:r>
              <w:rPr>
                <w:rFonts w:ascii="Arial" w:hAnsi="Arial" w:cs="Arial"/>
                <w:i/>
                <w:sz w:val="18"/>
              </w:rPr>
              <w:tab/>
              <w:t>(Release 13)</w:t>
            </w:r>
            <w:r>
              <w:rPr>
                <w:rFonts w:ascii="Arial" w:hAnsi="Arial" w:cs="Arial"/>
                <w:i/>
                <w:sz w:val="18"/>
              </w:rPr>
              <w:br/>
              <w:t>Rel-14</w:t>
            </w:r>
            <w:r>
              <w:rPr>
                <w:rFonts w:ascii="Arial" w:hAnsi="Arial" w:cs="Arial"/>
                <w:i/>
                <w:sz w:val="18"/>
              </w:rPr>
              <w:tab/>
              <w:t>(Release 14)</w:t>
            </w:r>
            <w:r>
              <w:rPr>
                <w:rFonts w:ascii="Arial" w:hAnsi="Arial" w:cs="Arial"/>
                <w:i/>
                <w:sz w:val="18"/>
              </w:rPr>
              <w:br/>
              <w:t>Rel-15</w:t>
            </w:r>
            <w:r>
              <w:rPr>
                <w:rFonts w:ascii="Arial" w:hAnsi="Arial" w:cs="Arial"/>
                <w:i/>
                <w:sz w:val="18"/>
              </w:rPr>
              <w:tab/>
              <w:t>(Release 15)</w:t>
            </w:r>
            <w:r>
              <w:rPr>
                <w:rFonts w:ascii="Arial" w:hAnsi="Arial" w:cs="Arial"/>
                <w:i/>
                <w:sz w:val="18"/>
              </w:rPr>
              <w:br/>
              <w:t>Rel-16</w:t>
            </w:r>
            <w:r>
              <w:rPr>
                <w:rFonts w:ascii="Arial" w:hAnsi="Arial" w:cs="Arial"/>
                <w:i/>
                <w:sz w:val="18"/>
              </w:rPr>
              <w:tab/>
              <w:t>(Release 16)</w:t>
            </w:r>
          </w:p>
          <w:p w14:paraId="4D29037C" w14:textId="77777777" w:rsidR="008E04FD" w:rsidRDefault="00000000">
            <w:pPr>
              <w:tabs>
                <w:tab w:val="left" w:pos="950"/>
              </w:tabs>
              <w:spacing w:after="0"/>
              <w:ind w:left="241" w:hanging="241"/>
              <w:rPr>
                <w:rFonts w:ascii="Arial" w:hAnsi="Arial" w:cs="Arial"/>
                <w:i/>
                <w:sz w:val="18"/>
              </w:rPr>
            </w:pPr>
            <w:r>
              <w:rPr>
                <w:rFonts w:ascii="Arial" w:hAnsi="Arial" w:cs="Arial" w:hint="eastAsia"/>
                <w:i/>
                <w:sz w:val="18"/>
              </w:rPr>
              <w:t xml:space="preserve"> </w:t>
            </w:r>
            <w:r>
              <w:rPr>
                <w:rFonts w:ascii="Arial" w:hAnsi="Arial" w:cs="Arial"/>
                <w:i/>
                <w:sz w:val="18"/>
              </w:rPr>
              <w:t xml:space="preserve">  </w:t>
            </w:r>
          </w:p>
        </w:tc>
      </w:tr>
      <w:tr w:rsidR="008E04FD" w14:paraId="09C5A4DA" w14:textId="77777777">
        <w:tc>
          <w:tcPr>
            <w:tcW w:w="1843" w:type="dxa"/>
          </w:tcPr>
          <w:p w14:paraId="37C8991D" w14:textId="77777777" w:rsidR="008E04FD" w:rsidRDefault="00000000">
            <w:pPr>
              <w:spacing w:after="0"/>
              <w:rPr>
                <w:rFonts w:ascii="Arial" w:hAnsi="Arial" w:cs="Arial"/>
                <w:b/>
                <w:i/>
                <w:sz w:val="8"/>
                <w:szCs w:val="8"/>
              </w:rPr>
            </w:pPr>
            <w:r>
              <w:rPr>
                <w:rFonts w:ascii="Arial" w:hAnsi="Arial" w:cs="Arial" w:hint="eastAsia"/>
                <w:b/>
                <w:i/>
                <w:sz w:val="8"/>
                <w:szCs w:val="8"/>
              </w:rPr>
              <w:t xml:space="preserve"> </w:t>
            </w:r>
          </w:p>
        </w:tc>
        <w:tc>
          <w:tcPr>
            <w:tcW w:w="7797" w:type="dxa"/>
            <w:gridSpan w:val="10"/>
          </w:tcPr>
          <w:p w14:paraId="25A6C44E" w14:textId="77777777" w:rsidR="008E04FD" w:rsidRDefault="008E04FD">
            <w:pPr>
              <w:spacing w:after="0"/>
              <w:rPr>
                <w:rFonts w:ascii="Arial" w:hAnsi="Arial" w:cs="Arial"/>
                <w:sz w:val="8"/>
                <w:szCs w:val="8"/>
              </w:rPr>
            </w:pPr>
          </w:p>
        </w:tc>
      </w:tr>
      <w:tr w:rsidR="008E04FD" w14:paraId="03F23606" w14:textId="77777777">
        <w:tc>
          <w:tcPr>
            <w:tcW w:w="2694" w:type="dxa"/>
            <w:gridSpan w:val="2"/>
            <w:tcBorders>
              <w:top w:val="single" w:sz="4" w:space="0" w:color="auto"/>
              <w:left w:val="single" w:sz="4" w:space="0" w:color="auto"/>
            </w:tcBorders>
          </w:tcPr>
          <w:p w14:paraId="7E5201BA" w14:textId="77777777" w:rsidR="008E04FD" w:rsidRDefault="00000000">
            <w:pPr>
              <w:tabs>
                <w:tab w:val="right" w:pos="2184"/>
              </w:tabs>
              <w:spacing w:after="0"/>
              <w:rPr>
                <w:rFonts w:ascii="Arial" w:hAnsi="Arial" w:cs="Arial"/>
                <w:b/>
                <w:i/>
                <w:lang w:val="en-US"/>
              </w:rPr>
            </w:pPr>
            <w:r>
              <w:rPr>
                <w:rFonts w:ascii="Arial" w:hAnsi="Arial" w:cs="Arial"/>
                <w:b/>
                <w:i/>
                <w:lang w:val="en-US"/>
              </w:rPr>
              <w:t>Reason for change:</w:t>
            </w:r>
          </w:p>
        </w:tc>
        <w:tc>
          <w:tcPr>
            <w:tcW w:w="6946" w:type="dxa"/>
            <w:gridSpan w:val="9"/>
            <w:tcBorders>
              <w:top w:val="single" w:sz="4" w:space="0" w:color="auto"/>
              <w:right w:val="single" w:sz="4" w:space="0" w:color="auto"/>
            </w:tcBorders>
            <w:shd w:val="pct30" w:color="FFFF00" w:fill="auto"/>
          </w:tcPr>
          <w:p w14:paraId="5B5EDF22" w14:textId="77777777" w:rsidR="008E04FD" w:rsidRDefault="00000000">
            <w:pPr>
              <w:spacing w:after="0"/>
              <w:ind w:left="54"/>
              <w:rPr>
                <w:rFonts w:ascii="Arial" w:hAnsi="Arial" w:cs="Arial"/>
                <w:lang w:val="en-US" w:eastAsia="zh-CN"/>
              </w:rPr>
            </w:pPr>
            <w:r>
              <w:rPr>
                <w:rFonts w:ascii="Arial" w:hAnsi="Arial" w:cs="Arial" w:hint="eastAsia"/>
                <w:lang w:val="en-US" w:eastAsia="zh-CN"/>
              </w:rPr>
              <w:t>The simulation of continuous reachability of the UE may not always correct, so the</w:t>
            </w:r>
            <w:r>
              <w:rPr>
                <w:rFonts w:ascii="Arial" w:hAnsi="Arial" w:cs="Arial"/>
                <w:lang w:val="en-US" w:eastAsia="zh-CN"/>
              </w:rPr>
              <w:t xml:space="preserve"> MT data transferring </w:t>
            </w:r>
            <w:r>
              <w:rPr>
                <w:rFonts w:ascii="Arial" w:hAnsi="Arial" w:cs="Arial" w:hint="eastAsia"/>
                <w:lang w:val="en-US" w:eastAsia="zh-CN"/>
              </w:rPr>
              <w:t xml:space="preserve">based on that may fail. With that in mind, the </w:t>
            </w:r>
            <w:r>
              <w:rPr>
                <w:rFonts w:ascii="Arial" w:hAnsi="Arial" w:cs="Arial"/>
                <w:lang w:val="en-US" w:eastAsia="zh-CN"/>
              </w:rPr>
              <w:t>MT data transferring</w:t>
            </w:r>
            <w:r>
              <w:rPr>
                <w:rFonts w:ascii="Arial" w:hAnsi="Arial" w:cs="Arial" w:hint="eastAsia"/>
                <w:lang w:val="en-US" w:eastAsia="zh-CN"/>
              </w:rPr>
              <w:t xml:space="preserve"> </w:t>
            </w:r>
            <w:r>
              <w:rPr>
                <w:rFonts w:ascii="Arial" w:hAnsi="Arial" w:cs="Arial"/>
                <w:lang w:val="en-US" w:eastAsia="zh-CN"/>
              </w:rPr>
              <w:t xml:space="preserve">result should be sent to S&amp;F function, so that the S&amp;F function knows when the MT transaction data and signalling for the UE could be deleted or resend. </w:t>
            </w:r>
          </w:p>
          <w:p w14:paraId="2B19482A" w14:textId="048F1C85" w:rsidR="00404B3C" w:rsidRDefault="00404B3C">
            <w:pPr>
              <w:spacing w:after="0"/>
              <w:ind w:left="54"/>
              <w:rPr>
                <w:rFonts w:ascii="Arial" w:hAnsi="Arial" w:cs="Arial"/>
                <w:lang w:val="en-US" w:eastAsia="zh-CN"/>
              </w:rPr>
            </w:pPr>
            <w:r w:rsidRPr="00404B3C">
              <w:rPr>
                <w:rFonts w:eastAsiaTheme="minorEastAsia" w:hint="eastAsia"/>
                <w:highlight w:val="yellow"/>
                <w:lang w:val="en-US" w:eastAsia="zh-CN"/>
              </w:rPr>
              <w:t>The MT data transferring result should be sent to S&amp;F function, so that the S&amp;F function knows when the MT transaction data and signalling for the UE could be deleted or resend</w:t>
            </w:r>
            <w:r>
              <w:rPr>
                <w:rFonts w:eastAsiaTheme="minorEastAsia"/>
                <w:lang w:val="en-US" w:eastAsia="zh-CN"/>
              </w:rPr>
              <w:t>.</w:t>
            </w:r>
          </w:p>
        </w:tc>
      </w:tr>
      <w:tr w:rsidR="008E04FD" w14:paraId="75EEC6B5" w14:textId="77777777">
        <w:tc>
          <w:tcPr>
            <w:tcW w:w="2694" w:type="dxa"/>
            <w:gridSpan w:val="2"/>
            <w:tcBorders>
              <w:left w:val="single" w:sz="4" w:space="0" w:color="auto"/>
            </w:tcBorders>
          </w:tcPr>
          <w:p w14:paraId="7E0F3195" w14:textId="77777777" w:rsidR="008E04FD" w:rsidRDefault="008E04FD">
            <w:pPr>
              <w:spacing w:after="0"/>
              <w:rPr>
                <w:rFonts w:ascii="Arial" w:hAnsi="Arial" w:cs="Arial"/>
                <w:b/>
                <w:i/>
                <w:sz w:val="8"/>
                <w:szCs w:val="8"/>
              </w:rPr>
            </w:pPr>
          </w:p>
        </w:tc>
        <w:tc>
          <w:tcPr>
            <w:tcW w:w="6946" w:type="dxa"/>
            <w:gridSpan w:val="9"/>
            <w:tcBorders>
              <w:right w:val="single" w:sz="4" w:space="0" w:color="auto"/>
            </w:tcBorders>
          </w:tcPr>
          <w:p w14:paraId="27EE242E" w14:textId="77777777" w:rsidR="008E04FD" w:rsidRDefault="008E04FD">
            <w:pPr>
              <w:spacing w:after="0"/>
              <w:ind w:left="54"/>
              <w:rPr>
                <w:rFonts w:ascii="Arial" w:hAnsi="Arial" w:cs="Arial"/>
                <w:sz w:val="8"/>
                <w:szCs w:val="8"/>
              </w:rPr>
            </w:pPr>
          </w:p>
        </w:tc>
      </w:tr>
      <w:tr w:rsidR="008E04FD" w14:paraId="55730051" w14:textId="77777777">
        <w:tc>
          <w:tcPr>
            <w:tcW w:w="2694" w:type="dxa"/>
            <w:gridSpan w:val="2"/>
            <w:tcBorders>
              <w:left w:val="single" w:sz="4" w:space="0" w:color="auto"/>
            </w:tcBorders>
          </w:tcPr>
          <w:p w14:paraId="644A1153" w14:textId="77777777" w:rsidR="008E04FD" w:rsidRDefault="00000000">
            <w:pPr>
              <w:tabs>
                <w:tab w:val="right" w:pos="2184"/>
              </w:tabs>
              <w:spacing w:after="0"/>
              <w:rPr>
                <w:rFonts w:ascii="Arial" w:hAnsi="Arial" w:cs="Arial"/>
                <w:b/>
                <w:i/>
                <w:lang w:val="en-US"/>
              </w:rPr>
            </w:pPr>
            <w:r>
              <w:rPr>
                <w:rFonts w:ascii="Arial" w:hAnsi="Arial" w:cs="Arial"/>
                <w:b/>
                <w:i/>
                <w:lang w:val="en-US"/>
              </w:rPr>
              <w:t>Summary of change:</w:t>
            </w:r>
          </w:p>
        </w:tc>
        <w:tc>
          <w:tcPr>
            <w:tcW w:w="6946" w:type="dxa"/>
            <w:gridSpan w:val="9"/>
            <w:tcBorders>
              <w:right w:val="single" w:sz="4" w:space="0" w:color="auto"/>
            </w:tcBorders>
            <w:shd w:val="pct30" w:color="FFFF00" w:fill="auto"/>
          </w:tcPr>
          <w:p w14:paraId="08879BDC" w14:textId="77777777" w:rsidR="008E04FD" w:rsidRDefault="00000000">
            <w:pPr>
              <w:spacing w:after="0"/>
              <w:ind w:left="54"/>
              <w:rPr>
                <w:rFonts w:ascii="Arial" w:hAnsi="Arial" w:cs="Arial"/>
                <w:lang w:val="en-US" w:eastAsia="zh-CN"/>
              </w:rPr>
            </w:pPr>
            <w:r>
              <w:rPr>
                <w:rFonts w:ascii="Arial" w:hAnsi="Arial" w:cs="Arial"/>
                <w:lang w:val="en-US" w:eastAsia="zh-CN"/>
              </w:rPr>
              <w:t>Add</w:t>
            </w:r>
            <w:r>
              <w:rPr>
                <w:rFonts w:ascii="Arial" w:hAnsi="Arial" w:cs="Arial" w:hint="eastAsia"/>
                <w:lang w:val="en-US" w:eastAsia="zh-CN"/>
              </w:rPr>
              <w:t xml:space="preserve"> clarification of sending the </w:t>
            </w:r>
            <w:r>
              <w:rPr>
                <w:rFonts w:ascii="Arial" w:hAnsi="Arial" w:cs="Arial"/>
                <w:lang w:val="en-US" w:eastAsia="zh-CN"/>
              </w:rPr>
              <w:t>MT data transferring</w:t>
            </w:r>
            <w:r>
              <w:rPr>
                <w:rFonts w:ascii="Arial" w:hAnsi="Arial" w:cs="Arial" w:hint="eastAsia"/>
                <w:lang w:val="en-US" w:eastAsia="zh-CN"/>
              </w:rPr>
              <w:t xml:space="preserve"> </w:t>
            </w:r>
            <w:r>
              <w:rPr>
                <w:rFonts w:ascii="Arial" w:hAnsi="Arial" w:cs="Arial"/>
                <w:lang w:val="en-US" w:eastAsia="zh-CN"/>
              </w:rPr>
              <w:t>result</w:t>
            </w:r>
            <w:r>
              <w:rPr>
                <w:rFonts w:ascii="Arial" w:hAnsi="Arial" w:cs="Arial"/>
                <w:lang w:eastAsia="ko-KR"/>
              </w:rPr>
              <w:t>.</w:t>
            </w:r>
          </w:p>
        </w:tc>
      </w:tr>
      <w:tr w:rsidR="008E04FD" w14:paraId="03AA8F9D" w14:textId="77777777">
        <w:tc>
          <w:tcPr>
            <w:tcW w:w="2694" w:type="dxa"/>
            <w:gridSpan w:val="2"/>
            <w:tcBorders>
              <w:left w:val="single" w:sz="4" w:space="0" w:color="auto"/>
            </w:tcBorders>
          </w:tcPr>
          <w:p w14:paraId="37E00283" w14:textId="77777777" w:rsidR="008E04FD" w:rsidRDefault="008E04FD">
            <w:pPr>
              <w:spacing w:after="0"/>
              <w:rPr>
                <w:rFonts w:ascii="Arial" w:hAnsi="Arial" w:cs="Arial"/>
                <w:b/>
                <w:i/>
                <w:sz w:val="8"/>
                <w:szCs w:val="8"/>
              </w:rPr>
            </w:pPr>
          </w:p>
        </w:tc>
        <w:tc>
          <w:tcPr>
            <w:tcW w:w="6946" w:type="dxa"/>
            <w:gridSpan w:val="9"/>
            <w:tcBorders>
              <w:right w:val="single" w:sz="4" w:space="0" w:color="auto"/>
            </w:tcBorders>
          </w:tcPr>
          <w:p w14:paraId="27CD2253" w14:textId="77777777" w:rsidR="008E04FD" w:rsidRDefault="008E04FD">
            <w:pPr>
              <w:spacing w:after="0"/>
              <w:ind w:left="54"/>
              <w:rPr>
                <w:rFonts w:ascii="Arial" w:hAnsi="Arial" w:cs="Arial"/>
                <w:sz w:val="8"/>
                <w:szCs w:val="8"/>
              </w:rPr>
            </w:pPr>
          </w:p>
        </w:tc>
      </w:tr>
      <w:tr w:rsidR="008E04FD" w14:paraId="49E5A869" w14:textId="77777777">
        <w:tc>
          <w:tcPr>
            <w:tcW w:w="2694" w:type="dxa"/>
            <w:gridSpan w:val="2"/>
            <w:tcBorders>
              <w:left w:val="single" w:sz="4" w:space="0" w:color="auto"/>
              <w:bottom w:val="single" w:sz="4" w:space="0" w:color="auto"/>
            </w:tcBorders>
          </w:tcPr>
          <w:p w14:paraId="41543C1F" w14:textId="77777777" w:rsidR="008E04FD" w:rsidRDefault="00000000">
            <w:pPr>
              <w:tabs>
                <w:tab w:val="right" w:pos="2184"/>
              </w:tabs>
              <w:spacing w:after="0"/>
              <w:rPr>
                <w:rFonts w:ascii="Arial" w:hAnsi="Arial" w:cs="Arial"/>
                <w:b/>
                <w:i/>
                <w:lang w:val="en-US"/>
              </w:rPr>
            </w:pPr>
            <w:r>
              <w:rPr>
                <w:rFonts w:ascii="Arial" w:hAnsi="Arial" w:cs="Arial"/>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793530B" w14:textId="77777777" w:rsidR="008E04FD" w:rsidRDefault="00000000">
            <w:pPr>
              <w:spacing w:after="0"/>
              <w:ind w:left="54"/>
              <w:rPr>
                <w:rFonts w:ascii="Arial" w:hAnsi="Arial" w:cs="Arial"/>
              </w:rPr>
            </w:pPr>
            <w:r>
              <w:rPr>
                <w:rFonts w:ascii="Arial" w:hAnsi="Arial" w:cs="Arial"/>
              </w:rPr>
              <w:t xml:space="preserve">Store and forward satellite operation </w:t>
            </w:r>
            <w:r>
              <w:rPr>
                <w:rFonts w:ascii="Arial" w:hAnsi="Arial" w:cs="Arial" w:hint="eastAsia"/>
                <w:lang w:val="en-US" w:eastAsia="zh-CN"/>
              </w:rPr>
              <w:t>may failed</w:t>
            </w:r>
            <w:r>
              <w:rPr>
                <w:rFonts w:ascii="Arial" w:hAnsi="Arial" w:cs="Arial"/>
                <w:lang w:eastAsia="ko-KR"/>
              </w:rPr>
              <w:t>.</w:t>
            </w:r>
          </w:p>
        </w:tc>
      </w:tr>
      <w:tr w:rsidR="008E04FD" w14:paraId="01A5420B" w14:textId="77777777">
        <w:tc>
          <w:tcPr>
            <w:tcW w:w="2694" w:type="dxa"/>
            <w:gridSpan w:val="2"/>
          </w:tcPr>
          <w:p w14:paraId="0A7A8EB4" w14:textId="77777777" w:rsidR="008E04FD" w:rsidRDefault="008E04FD">
            <w:pPr>
              <w:spacing w:after="0"/>
              <w:rPr>
                <w:rFonts w:ascii="Arial" w:hAnsi="Arial" w:cs="Arial"/>
                <w:b/>
                <w:i/>
                <w:sz w:val="8"/>
                <w:szCs w:val="8"/>
              </w:rPr>
            </w:pPr>
          </w:p>
        </w:tc>
        <w:tc>
          <w:tcPr>
            <w:tcW w:w="6946" w:type="dxa"/>
            <w:gridSpan w:val="9"/>
          </w:tcPr>
          <w:p w14:paraId="1AC1389B" w14:textId="77777777" w:rsidR="008E04FD" w:rsidRDefault="008E04FD">
            <w:pPr>
              <w:spacing w:after="0"/>
              <w:rPr>
                <w:rFonts w:ascii="Arial" w:hAnsi="Arial" w:cs="Arial"/>
                <w:sz w:val="8"/>
                <w:szCs w:val="8"/>
              </w:rPr>
            </w:pPr>
          </w:p>
        </w:tc>
      </w:tr>
      <w:tr w:rsidR="008E04FD" w14:paraId="48B001DA" w14:textId="77777777">
        <w:tc>
          <w:tcPr>
            <w:tcW w:w="2694" w:type="dxa"/>
            <w:gridSpan w:val="2"/>
            <w:tcBorders>
              <w:top w:val="single" w:sz="4" w:space="0" w:color="auto"/>
              <w:left w:val="single" w:sz="4" w:space="0" w:color="auto"/>
            </w:tcBorders>
          </w:tcPr>
          <w:p w14:paraId="3BE34829" w14:textId="77777777" w:rsidR="008E04FD" w:rsidRDefault="00000000">
            <w:pPr>
              <w:tabs>
                <w:tab w:val="right" w:pos="2184"/>
              </w:tabs>
              <w:spacing w:after="0"/>
              <w:rPr>
                <w:rFonts w:ascii="Arial" w:hAnsi="Arial" w:cs="Arial"/>
                <w:b/>
                <w:i/>
                <w:lang w:val="en-US"/>
              </w:rPr>
            </w:pPr>
            <w:r>
              <w:rPr>
                <w:rFonts w:ascii="Arial" w:hAnsi="Arial" w:cs="Arial"/>
                <w:b/>
                <w:i/>
                <w:lang w:val="en-US"/>
              </w:rPr>
              <w:t>Clauses affected:</w:t>
            </w:r>
          </w:p>
        </w:tc>
        <w:tc>
          <w:tcPr>
            <w:tcW w:w="6946" w:type="dxa"/>
            <w:gridSpan w:val="9"/>
            <w:tcBorders>
              <w:top w:val="single" w:sz="4" w:space="0" w:color="auto"/>
              <w:right w:val="single" w:sz="4" w:space="0" w:color="auto"/>
            </w:tcBorders>
            <w:shd w:val="pct30" w:color="FFFF00" w:fill="auto"/>
          </w:tcPr>
          <w:p w14:paraId="19540E29" w14:textId="77777777" w:rsidR="008E04FD" w:rsidRDefault="00000000">
            <w:pPr>
              <w:spacing w:after="0"/>
              <w:ind w:left="54"/>
              <w:rPr>
                <w:rFonts w:ascii="Arial" w:hAnsi="Arial" w:cs="Arial"/>
                <w:lang w:val="en-US"/>
              </w:rPr>
            </w:pPr>
            <w:r>
              <w:rPr>
                <w:rFonts w:ascii="Arial" w:hAnsi="Arial" w:cs="Arial"/>
                <w:lang w:val="en-US"/>
              </w:rPr>
              <w:t xml:space="preserve">Annex </w:t>
            </w:r>
            <w:r>
              <w:rPr>
                <w:rFonts w:ascii="Arial" w:hAnsi="Arial" w:cs="Arial" w:hint="eastAsia"/>
                <w:lang w:val="en-US"/>
              </w:rPr>
              <w:t>Y.3.2</w:t>
            </w:r>
          </w:p>
        </w:tc>
      </w:tr>
      <w:tr w:rsidR="008E04FD" w14:paraId="79A5902C" w14:textId="77777777">
        <w:tc>
          <w:tcPr>
            <w:tcW w:w="2694" w:type="dxa"/>
            <w:gridSpan w:val="2"/>
            <w:tcBorders>
              <w:left w:val="single" w:sz="4" w:space="0" w:color="auto"/>
            </w:tcBorders>
          </w:tcPr>
          <w:p w14:paraId="2343E290" w14:textId="77777777" w:rsidR="008E04FD" w:rsidRDefault="008E04FD">
            <w:pPr>
              <w:spacing w:after="0"/>
              <w:rPr>
                <w:rFonts w:ascii="Arial" w:hAnsi="Arial" w:cs="Arial"/>
                <w:b/>
                <w:i/>
                <w:sz w:val="8"/>
                <w:szCs w:val="8"/>
                <w:lang w:val="en-US"/>
              </w:rPr>
            </w:pPr>
          </w:p>
        </w:tc>
        <w:tc>
          <w:tcPr>
            <w:tcW w:w="6946" w:type="dxa"/>
            <w:gridSpan w:val="9"/>
            <w:tcBorders>
              <w:right w:val="single" w:sz="4" w:space="0" w:color="auto"/>
            </w:tcBorders>
          </w:tcPr>
          <w:p w14:paraId="7E576408" w14:textId="77777777" w:rsidR="008E04FD" w:rsidRDefault="008E04FD">
            <w:pPr>
              <w:spacing w:after="0"/>
              <w:rPr>
                <w:rFonts w:ascii="Arial" w:hAnsi="Arial" w:cs="Arial"/>
                <w:sz w:val="8"/>
                <w:szCs w:val="8"/>
                <w:lang w:val="en-US"/>
              </w:rPr>
            </w:pPr>
          </w:p>
        </w:tc>
      </w:tr>
      <w:tr w:rsidR="008E04FD" w14:paraId="3FBFA40A" w14:textId="77777777">
        <w:tc>
          <w:tcPr>
            <w:tcW w:w="2694" w:type="dxa"/>
            <w:gridSpan w:val="2"/>
            <w:tcBorders>
              <w:left w:val="single" w:sz="4" w:space="0" w:color="auto"/>
            </w:tcBorders>
          </w:tcPr>
          <w:p w14:paraId="5F98DF32" w14:textId="77777777" w:rsidR="008E04FD" w:rsidRDefault="008E04FD">
            <w:pPr>
              <w:tabs>
                <w:tab w:val="right" w:pos="2184"/>
              </w:tabs>
              <w:spacing w:after="0"/>
              <w:rPr>
                <w:rFonts w:ascii="Arial" w:hAnsi="Arial" w:cs="Arial"/>
                <w:b/>
                <w:i/>
                <w:lang w:val="en-US"/>
              </w:rPr>
            </w:pPr>
          </w:p>
        </w:tc>
        <w:tc>
          <w:tcPr>
            <w:tcW w:w="284" w:type="dxa"/>
            <w:tcBorders>
              <w:top w:val="single" w:sz="4" w:space="0" w:color="auto"/>
              <w:left w:val="single" w:sz="4" w:space="0" w:color="auto"/>
              <w:bottom w:val="single" w:sz="4" w:space="0" w:color="auto"/>
            </w:tcBorders>
          </w:tcPr>
          <w:p w14:paraId="06B75AB5" w14:textId="77777777" w:rsidR="008E04FD" w:rsidRDefault="00000000">
            <w:pPr>
              <w:spacing w:after="0"/>
              <w:jc w:val="center"/>
              <w:rPr>
                <w:rFonts w:ascii="Arial" w:hAnsi="Arial" w:cs="Arial"/>
                <w:b/>
                <w:caps/>
                <w:lang w:val="en-US"/>
              </w:rPr>
            </w:pPr>
            <w:r>
              <w:rPr>
                <w:rFonts w:ascii="Arial" w:hAnsi="Arial" w:cs="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878D" w14:textId="77777777" w:rsidR="008E04FD" w:rsidRDefault="00000000">
            <w:pPr>
              <w:spacing w:after="0"/>
              <w:jc w:val="center"/>
              <w:rPr>
                <w:rFonts w:ascii="Arial" w:hAnsi="Arial" w:cs="Arial"/>
                <w:b/>
                <w:caps/>
                <w:lang w:val="en-US"/>
              </w:rPr>
            </w:pPr>
            <w:r>
              <w:rPr>
                <w:rFonts w:ascii="Arial" w:hAnsi="Arial" w:cs="Arial"/>
                <w:b/>
                <w:caps/>
                <w:lang w:val="en-US"/>
              </w:rPr>
              <w:t>N</w:t>
            </w:r>
          </w:p>
        </w:tc>
        <w:tc>
          <w:tcPr>
            <w:tcW w:w="2977" w:type="dxa"/>
            <w:gridSpan w:val="4"/>
          </w:tcPr>
          <w:p w14:paraId="2BA01619" w14:textId="77777777" w:rsidR="008E04FD" w:rsidRDefault="008E04FD">
            <w:pPr>
              <w:tabs>
                <w:tab w:val="right" w:pos="2893"/>
              </w:tabs>
              <w:spacing w:after="0"/>
              <w:rPr>
                <w:rFonts w:ascii="Arial" w:hAnsi="Arial" w:cs="Arial"/>
                <w:lang w:val="en-US"/>
              </w:rPr>
            </w:pPr>
          </w:p>
        </w:tc>
        <w:tc>
          <w:tcPr>
            <w:tcW w:w="3401" w:type="dxa"/>
            <w:gridSpan w:val="3"/>
            <w:tcBorders>
              <w:right w:val="single" w:sz="4" w:space="0" w:color="auto"/>
            </w:tcBorders>
            <w:shd w:val="clear" w:color="FFFF00" w:fill="auto"/>
          </w:tcPr>
          <w:p w14:paraId="377C89CF" w14:textId="77777777" w:rsidR="008E04FD" w:rsidRDefault="008E04FD">
            <w:pPr>
              <w:spacing w:after="0"/>
              <w:ind w:left="99"/>
              <w:rPr>
                <w:rFonts w:ascii="Arial" w:hAnsi="Arial" w:cs="Arial"/>
                <w:lang w:val="en-US"/>
              </w:rPr>
            </w:pPr>
          </w:p>
        </w:tc>
      </w:tr>
      <w:tr w:rsidR="008E04FD" w14:paraId="4C070D18" w14:textId="77777777">
        <w:tc>
          <w:tcPr>
            <w:tcW w:w="2694" w:type="dxa"/>
            <w:gridSpan w:val="2"/>
            <w:tcBorders>
              <w:left w:val="single" w:sz="4" w:space="0" w:color="auto"/>
            </w:tcBorders>
          </w:tcPr>
          <w:p w14:paraId="3604E54E" w14:textId="77777777" w:rsidR="008E04FD" w:rsidRDefault="00000000">
            <w:pPr>
              <w:tabs>
                <w:tab w:val="right" w:pos="2184"/>
              </w:tabs>
              <w:spacing w:after="0"/>
              <w:rPr>
                <w:rFonts w:ascii="Arial" w:hAnsi="Arial" w:cs="Arial"/>
                <w:b/>
                <w:i/>
                <w:lang w:val="en-US"/>
              </w:rPr>
            </w:pPr>
            <w:r>
              <w:rPr>
                <w:rFonts w:ascii="Arial" w:hAnsi="Arial" w:cs="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4DDBAB9" w14:textId="77777777" w:rsidR="008E04FD" w:rsidRDefault="008E04FD">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13FCB" w14:textId="77777777" w:rsidR="008E04FD" w:rsidRDefault="00000000">
            <w:pPr>
              <w:spacing w:after="0"/>
              <w:jc w:val="center"/>
              <w:rPr>
                <w:rFonts w:ascii="Arial" w:hAnsi="Arial" w:cs="Arial"/>
                <w:b/>
                <w:caps/>
                <w:lang w:val="en-US"/>
              </w:rPr>
            </w:pPr>
            <w:r>
              <w:rPr>
                <w:rFonts w:ascii="Arial" w:hAnsi="Arial" w:cs="Arial"/>
                <w:b/>
                <w:caps/>
                <w:lang w:val="en-US"/>
              </w:rPr>
              <w:t>X</w:t>
            </w:r>
          </w:p>
        </w:tc>
        <w:tc>
          <w:tcPr>
            <w:tcW w:w="2977" w:type="dxa"/>
            <w:gridSpan w:val="4"/>
          </w:tcPr>
          <w:p w14:paraId="3D0940DD" w14:textId="77777777" w:rsidR="008E04FD" w:rsidRDefault="00000000">
            <w:pPr>
              <w:tabs>
                <w:tab w:val="right" w:pos="2893"/>
              </w:tabs>
              <w:spacing w:after="0"/>
              <w:rPr>
                <w:rFonts w:ascii="Arial" w:hAnsi="Arial" w:cs="Arial"/>
                <w:lang w:val="en-US"/>
              </w:rPr>
            </w:pPr>
            <w:r>
              <w:rPr>
                <w:rFonts w:ascii="Arial" w:hAnsi="Arial" w:cs="Arial"/>
                <w:lang w:val="en-US"/>
              </w:rPr>
              <w:t xml:space="preserve"> Other core specifications</w:t>
            </w:r>
            <w:r>
              <w:rPr>
                <w:rFonts w:ascii="Arial" w:hAnsi="Arial" w:cs="Arial"/>
                <w:lang w:val="en-US"/>
              </w:rPr>
              <w:tab/>
            </w:r>
          </w:p>
        </w:tc>
        <w:tc>
          <w:tcPr>
            <w:tcW w:w="3401" w:type="dxa"/>
            <w:gridSpan w:val="3"/>
            <w:tcBorders>
              <w:right w:val="single" w:sz="4" w:space="0" w:color="auto"/>
            </w:tcBorders>
            <w:shd w:val="pct30" w:color="FFFF00" w:fill="auto"/>
          </w:tcPr>
          <w:p w14:paraId="270A2A57" w14:textId="77777777" w:rsidR="008E04FD" w:rsidRDefault="00000000">
            <w:pPr>
              <w:spacing w:after="0"/>
              <w:ind w:left="99"/>
              <w:rPr>
                <w:rFonts w:ascii="Arial" w:hAnsi="Arial" w:cs="Arial"/>
                <w:lang w:val="en-US"/>
              </w:rPr>
            </w:pPr>
            <w:r>
              <w:rPr>
                <w:rFonts w:ascii="Arial" w:hAnsi="Arial" w:cs="Arial"/>
                <w:lang w:val="en-US"/>
              </w:rPr>
              <w:t xml:space="preserve">TS/TR ... CR ... </w:t>
            </w:r>
          </w:p>
        </w:tc>
      </w:tr>
      <w:tr w:rsidR="008E04FD" w14:paraId="601DA7F1" w14:textId="77777777">
        <w:tc>
          <w:tcPr>
            <w:tcW w:w="2694" w:type="dxa"/>
            <w:gridSpan w:val="2"/>
            <w:tcBorders>
              <w:left w:val="single" w:sz="4" w:space="0" w:color="auto"/>
            </w:tcBorders>
          </w:tcPr>
          <w:p w14:paraId="458E221E" w14:textId="77777777" w:rsidR="008E04FD" w:rsidRDefault="00000000">
            <w:pPr>
              <w:spacing w:after="0"/>
              <w:rPr>
                <w:rFonts w:ascii="Arial" w:hAnsi="Arial" w:cs="Arial"/>
                <w:b/>
                <w:i/>
                <w:lang w:val="en-US"/>
              </w:rPr>
            </w:pPr>
            <w:r>
              <w:rPr>
                <w:rFonts w:ascii="Arial" w:hAnsi="Arial" w:cs="Arial"/>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78BFAEEA" w14:textId="77777777" w:rsidR="008E04FD" w:rsidRDefault="008E04FD">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634ED" w14:textId="77777777" w:rsidR="008E04FD" w:rsidRDefault="00000000">
            <w:pPr>
              <w:spacing w:after="0"/>
              <w:jc w:val="center"/>
              <w:rPr>
                <w:rFonts w:ascii="Arial" w:hAnsi="Arial" w:cs="Arial"/>
                <w:b/>
                <w:caps/>
                <w:lang w:val="en-US"/>
              </w:rPr>
            </w:pPr>
            <w:r>
              <w:rPr>
                <w:rFonts w:ascii="Arial" w:hAnsi="Arial" w:cs="Arial"/>
                <w:b/>
                <w:caps/>
                <w:lang w:val="en-US"/>
              </w:rPr>
              <w:t>X</w:t>
            </w:r>
          </w:p>
        </w:tc>
        <w:tc>
          <w:tcPr>
            <w:tcW w:w="2977" w:type="dxa"/>
            <w:gridSpan w:val="4"/>
          </w:tcPr>
          <w:p w14:paraId="3F4953EB" w14:textId="77777777" w:rsidR="008E04FD" w:rsidRDefault="00000000">
            <w:pPr>
              <w:spacing w:after="0"/>
              <w:rPr>
                <w:rFonts w:ascii="Arial" w:hAnsi="Arial" w:cs="Arial"/>
                <w:lang w:val="en-US"/>
              </w:rPr>
            </w:pPr>
            <w:r>
              <w:rPr>
                <w:rFonts w:ascii="Arial" w:hAnsi="Arial" w:cs="Arial"/>
                <w:lang w:val="en-US"/>
              </w:rPr>
              <w:t xml:space="preserve"> Test specifications</w:t>
            </w:r>
          </w:p>
        </w:tc>
        <w:tc>
          <w:tcPr>
            <w:tcW w:w="3401" w:type="dxa"/>
            <w:gridSpan w:val="3"/>
            <w:tcBorders>
              <w:right w:val="single" w:sz="4" w:space="0" w:color="auto"/>
            </w:tcBorders>
            <w:shd w:val="pct30" w:color="FFFF00" w:fill="auto"/>
          </w:tcPr>
          <w:p w14:paraId="7B2546E5" w14:textId="77777777" w:rsidR="008E04FD" w:rsidRDefault="00000000">
            <w:pPr>
              <w:spacing w:after="0"/>
              <w:ind w:left="99"/>
              <w:rPr>
                <w:rFonts w:ascii="Arial" w:hAnsi="Arial" w:cs="Arial"/>
                <w:lang w:val="en-US"/>
              </w:rPr>
            </w:pPr>
            <w:r>
              <w:rPr>
                <w:rFonts w:ascii="Arial" w:hAnsi="Arial" w:cs="Arial"/>
                <w:lang w:val="en-US"/>
              </w:rPr>
              <w:t xml:space="preserve">TS/TR ... CR ... </w:t>
            </w:r>
          </w:p>
        </w:tc>
      </w:tr>
      <w:tr w:rsidR="008E04FD" w14:paraId="40BBFEFC" w14:textId="77777777">
        <w:tc>
          <w:tcPr>
            <w:tcW w:w="2694" w:type="dxa"/>
            <w:gridSpan w:val="2"/>
            <w:tcBorders>
              <w:left w:val="single" w:sz="4" w:space="0" w:color="auto"/>
            </w:tcBorders>
          </w:tcPr>
          <w:p w14:paraId="6CC09FFD" w14:textId="77777777" w:rsidR="008E04FD" w:rsidRDefault="00000000">
            <w:pPr>
              <w:spacing w:after="0"/>
              <w:rPr>
                <w:rFonts w:ascii="Arial" w:hAnsi="Arial" w:cs="Arial"/>
                <w:b/>
                <w:i/>
                <w:lang w:val="en-US"/>
              </w:rPr>
            </w:pPr>
            <w:r>
              <w:rPr>
                <w:rFonts w:ascii="Arial" w:hAnsi="Arial" w:cs="Arial"/>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4C6AC24" w14:textId="77777777" w:rsidR="008E04FD" w:rsidRDefault="008E04FD">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6A50A" w14:textId="77777777" w:rsidR="008E04FD" w:rsidRDefault="00000000">
            <w:pPr>
              <w:spacing w:after="0"/>
              <w:jc w:val="center"/>
              <w:rPr>
                <w:rFonts w:ascii="Arial" w:hAnsi="Arial" w:cs="Arial"/>
                <w:b/>
                <w:caps/>
                <w:lang w:val="en-US"/>
              </w:rPr>
            </w:pPr>
            <w:r>
              <w:rPr>
                <w:rFonts w:ascii="Arial" w:hAnsi="Arial" w:cs="Arial"/>
                <w:b/>
                <w:caps/>
                <w:lang w:val="en-US"/>
              </w:rPr>
              <w:t>X</w:t>
            </w:r>
          </w:p>
        </w:tc>
        <w:tc>
          <w:tcPr>
            <w:tcW w:w="2977" w:type="dxa"/>
            <w:gridSpan w:val="4"/>
          </w:tcPr>
          <w:p w14:paraId="13B640CF" w14:textId="77777777" w:rsidR="008E04FD" w:rsidRDefault="00000000">
            <w:pPr>
              <w:spacing w:after="0"/>
              <w:rPr>
                <w:rFonts w:ascii="Arial" w:hAnsi="Arial" w:cs="Arial"/>
                <w:lang w:val="en-US"/>
              </w:rPr>
            </w:pPr>
            <w:r>
              <w:rPr>
                <w:rFonts w:ascii="Arial" w:hAnsi="Arial" w:cs="Arial"/>
                <w:lang w:val="en-US"/>
              </w:rPr>
              <w:t xml:space="preserve"> O&amp;M Specifications</w:t>
            </w:r>
          </w:p>
        </w:tc>
        <w:tc>
          <w:tcPr>
            <w:tcW w:w="3401" w:type="dxa"/>
            <w:gridSpan w:val="3"/>
            <w:tcBorders>
              <w:right w:val="single" w:sz="4" w:space="0" w:color="auto"/>
            </w:tcBorders>
            <w:shd w:val="pct30" w:color="FFFF00" w:fill="auto"/>
          </w:tcPr>
          <w:p w14:paraId="51E10650" w14:textId="77777777" w:rsidR="008E04FD" w:rsidRDefault="00000000">
            <w:pPr>
              <w:spacing w:after="0"/>
              <w:ind w:left="99"/>
              <w:rPr>
                <w:rFonts w:ascii="Arial" w:hAnsi="Arial" w:cs="Arial"/>
                <w:lang w:val="en-US"/>
              </w:rPr>
            </w:pPr>
            <w:r>
              <w:rPr>
                <w:rFonts w:ascii="Arial" w:hAnsi="Arial" w:cs="Arial"/>
                <w:lang w:val="en-US"/>
              </w:rPr>
              <w:t xml:space="preserve">TS/TR ... CR ... </w:t>
            </w:r>
          </w:p>
        </w:tc>
      </w:tr>
      <w:tr w:rsidR="008E04FD" w14:paraId="57860C18" w14:textId="77777777">
        <w:tc>
          <w:tcPr>
            <w:tcW w:w="2694" w:type="dxa"/>
            <w:gridSpan w:val="2"/>
            <w:tcBorders>
              <w:left w:val="single" w:sz="4" w:space="0" w:color="auto"/>
            </w:tcBorders>
          </w:tcPr>
          <w:p w14:paraId="0731CDCF" w14:textId="77777777" w:rsidR="008E04FD" w:rsidRDefault="008E04FD">
            <w:pPr>
              <w:spacing w:after="0"/>
              <w:rPr>
                <w:rFonts w:ascii="Arial" w:hAnsi="Arial" w:cs="Arial"/>
                <w:b/>
                <w:i/>
                <w:lang w:val="en-US"/>
              </w:rPr>
            </w:pPr>
          </w:p>
        </w:tc>
        <w:tc>
          <w:tcPr>
            <w:tcW w:w="6946" w:type="dxa"/>
            <w:gridSpan w:val="9"/>
            <w:tcBorders>
              <w:right w:val="single" w:sz="4" w:space="0" w:color="auto"/>
            </w:tcBorders>
          </w:tcPr>
          <w:p w14:paraId="1CB143E3" w14:textId="77777777" w:rsidR="008E04FD" w:rsidRDefault="008E04FD">
            <w:pPr>
              <w:spacing w:after="0"/>
              <w:rPr>
                <w:rFonts w:ascii="Arial" w:hAnsi="Arial" w:cs="Arial"/>
                <w:lang w:val="en-US"/>
              </w:rPr>
            </w:pPr>
          </w:p>
        </w:tc>
      </w:tr>
      <w:tr w:rsidR="008E04FD" w14:paraId="7789806D" w14:textId="77777777">
        <w:tc>
          <w:tcPr>
            <w:tcW w:w="2694" w:type="dxa"/>
            <w:gridSpan w:val="2"/>
            <w:tcBorders>
              <w:left w:val="single" w:sz="4" w:space="0" w:color="auto"/>
              <w:bottom w:val="single" w:sz="4" w:space="0" w:color="auto"/>
            </w:tcBorders>
          </w:tcPr>
          <w:p w14:paraId="4C8ACA23" w14:textId="77777777" w:rsidR="008E04FD" w:rsidRDefault="00000000">
            <w:pPr>
              <w:tabs>
                <w:tab w:val="right" w:pos="2184"/>
              </w:tabs>
              <w:spacing w:after="0"/>
              <w:rPr>
                <w:rFonts w:ascii="Arial" w:hAnsi="Arial" w:cs="Arial"/>
                <w:b/>
                <w:i/>
                <w:lang w:val="en-US"/>
              </w:rPr>
            </w:pPr>
            <w:r>
              <w:rPr>
                <w:rFonts w:ascii="Arial" w:hAnsi="Arial" w:cs="Arial"/>
                <w:b/>
                <w:i/>
                <w:lang w:val="en-US"/>
              </w:rPr>
              <w:t>Other comments:</w:t>
            </w:r>
          </w:p>
        </w:tc>
        <w:tc>
          <w:tcPr>
            <w:tcW w:w="6946" w:type="dxa"/>
            <w:gridSpan w:val="9"/>
            <w:tcBorders>
              <w:bottom w:val="single" w:sz="4" w:space="0" w:color="auto"/>
              <w:right w:val="single" w:sz="4" w:space="0" w:color="auto"/>
            </w:tcBorders>
            <w:shd w:val="pct30" w:color="FFFF00" w:fill="auto"/>
          </w:tcPr>
          <w:p w14:paraId="03797D41" w14:textId="77777777" w:rsidR="008E04FD" w:rsidRDefault="00000000">
            <w:pPr>
              <w:spacing w:after="0"/>
              <w:ind w:left="100"/>
              <w:rPr>
                <w:rFonts w:ascii="Arial" w:hAnsi="Arial" w:cs="Arial"/>
                <w:lang w:val="en-US"/>
              </w:rPr>
            </w:pPr>
            <w:r>
              <w:rPr>
                <w:rFonts w:ascii="Arial" w:hAnsi="Arial" w:cs="Arial"/>
                <w:lang w:val="en-US"/>
              </w:rPr>
              <w:t>Content for sub-clauses Y.1 and Y.2 will be introduced through TS 23.401 CR3800</w:t>
            </w:r>
          </w:p>
          <w:p w14:paraId="66C6E69A" w14:textId="77777777" w:rsidR="008E04FD" w:rsidRDefault="00000000">
            <w:pPr>
              <w:spacing w:after="0"/>
              <w:ind w:left="100"/>
              <w:rPr>
                <w:rFonts w:ascii="Arial" w:hAnsi="Arial" w:cs="Arial"/>
                <w:lang w:val="en-US"/>
              </w:rPr>
            </w:pPr>
            <w:r>
              <w:rPr>
                <w:rFonts w:ascii="Arial" w:hAnsi="Arial" w:cs="Arial"/>
                <w:lang w:val="en-US"/>
              </w:rPr>
              <w:t>Reference to clause 4.13.x refers to text introduced through TS 23.401 CR 3801</w:t>
            </w:r>
          </w:p>
        </w:tc>
      </w:tr>
      <w:tr w:rsidR="008E04FD" w14:paraId="53B81B2C" w14:textId="77777777">
        <w:tc>
          <w:tcPr>
            <w:tcW w:w="2694" w:type="dxa"/>
            <w:gridSpan w:val="2"/>
            <w:tcBorders>
              <w:top w:val="single" w:sz="4" w:space="0" w:color="auto"/>
              <w:bottom w:val="single" w:sz="4" w:space="0" w:color="auto"/>
            </w:tcBorders>
          </w:tcPr>
          <w:p w14:paraId="7110D7AC" w14:textId="77777777" w:rsidR="008E04FD" w:rsidRDefault="008E04FD">
            <w:pPr>
              <w:tabs>
                <w:tab w:val="right" w:pos="2184"/>
              </w:tabs>
              <w:spacing w:after="0"/>
              <w:rPr>
                <w:rFonts w:ascii="Arial" w:hAnsi="Arial" w:cs="Arial"/>
                <w:b/>
                <w:i/>
                <w:sz w:val="8"/>
                <w:szCs w:val="8"/>
                <w:lang w:val="en-US"/>
              </w:rPr>
            </w:pPr>
          </w:p>
        </w:tc>
        <w:tc>
          <w:tcPr>
            <w:tcW w:w="6946" w:type="dxa"/>
            <w:gridSpan w:val="9"/>
            <w:tcBorders>
              <w:top w:val="single" w:sz="4" w:space="0" w:color="auto"/>
              <w:bottom w:val="single" w:sz="4" w:space="0" w:color="auto"/>
            </w:tcBorders>
            <w:shd w:val="solid" w:color="FFFFFF" w:fill="auto"/>
          </w:tcPr>
          <w:p w14:paraId="2E2EC7EA" w14:textId="77777777" w:rsidR="008E04FD" w:rsidRDefault="008E04FD">
            <w:pPr>
              <w:spacing w:after="0"/>
              <w:ind w:left="100"/>
              <w:rPr>
                <w:rFonts w:ascii="Arial" w:hAnsi="Arial" w:cs="Arial"/>
                <w:sz w:val="8"/>
                <w:szCs w:val="8"/>
                <w:lang w:val="en-US"/>
              </w:rPr>
            </w:pPr>
          </w:p>
        </w:tc>
      </w:tr>
      <w:tr w:rsidR="008E04FD" w14:paraId="5A9348A7" w14:textId="77777777">
        <w:tc>
          <w:tcPr>
            <w:tcW w:w="2694" w:type="dxa"/>
            <w:gridSpan w:val="2"/>
            <w:tcBorders>
              <w:top w:val="single" w:sz="4" w:space="0" w:color="auto"/>
              <w:left w:val="single" w:sz="4" w:space="0" w:color="auto"/>
              <w:bottom w:val="single" w:sz="4" w:space="0" w:color="auto"/>
            </w:tcBorders>
          </w:tcPr>
          <w:p w14:paraId="58F7458B" w14:textId="77777777" w:rsidR="008E04FD" w:rsidRDefault="00000000">
            <w:pPr>
              <w:tabs>
                <w:tab w:val="right" w:pos="2184"/>
              </w:tabs>
              <w:spacing w:after="0"/>
              <w:rPr>
                <w:rFonts w:ascii="Arial" w:hAnsi="Arial" w:cs="Arial"/>
                <w:b/>
                <w:i/>
                <w:lang w:val="en-US"/>
              </w:rPr>
            </w:pPr>
            <w:r>
              <w:rPr>
                <w:rFonts w:ascii="Arial" w:hAnsi="Arial" w:cs="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C82E" w14:textId="77777777" w:rsidR="008E04FD" w:rsidRDefault="008E04FD">
            <w:pPr>
              <w:spacing w:after="0"/>
              <w:ind w:left="100"/>
              <w:rPr>
                <w:rFonts w:ascii="Arial" w:hAnsi="Arial" w:cs="Arial"/>
              </w:rPr>
            </w:pPr>
          </w:p>
        </w:tc>
      </w:tr>
    </w:tbl>
    <w:p w14:paraId="5F57147E" w14:textId="77777777" w:rsidR="008E04FD" w:rsidRDefault="008E04FD">
      <w:pPr>
        <w:spacing w:after="0"/>
        <w:rPr>
          <w:rFonts w:ascii="Arial" w:hAnsi="Arial" w:cs="Arial"/>
          <w:sz w:val="8"/>
          <w:szCs w:val="8"/>
        </w:rPr>
      </w:pPr>
    </w:p>
    <w:p w14:paraId="2ABA2035" w14:textId="77777777" w:rsidR="008E04FD" w:rsidRDefault="008E04FD">
      <w:pPr>
        <w:spacing w:after="0"/>
        <w:rPr>
          <w:rFonts w:ascii="Arial" w:hAnsi="Arial" w:cs="Arial"/>
          <w:sz w:val="8"/>
          <w:szCs w:val="8"/>
        </w:rPr>
      </w:pPr>
    </w:p>
    <w:p w14:paraId="41726373" w14:textId="77777777" w:rsidR="008E04FD" w:rsidRDefault="008E04FD">
      <w:pPr>
        <w:sectPr w:rsidR="008E04FD">
          <w:headerReference w:type="even" r:id="rId12"/>
          <w:footnotePr>
            <w:numRestart w:val="eachSect"/>
          </w:footnotePr>
          <w:pgSz w:w="11907" w:h="16840"/>
          <w:pgMar w:top="1418" w:right="1134" w:bottom="1134" w:left="1134" w:header="680" w:footer="567" w:gutter="0"/>
          <w:cols w:space="720"/>
        </w:sectPr>
      </w:pPr>
    </w:p>
    <w:p w14:paraId="209529DF" w14:textId="77777777" w:rsidR="008E04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CR6_20_3"/>
      <w:bookmarkStart w:id="5" w:name="_CR6_20_2"/>
      <w:bookmarkEnd w:id="1"/>
      <w:bookmarkEnd w:id="2"/>
      <w:bookmarkEnd w:id="4"/>
      <w:bookmarkEnd w:id="5"/>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5741E64" w14:textId="77777777" w:rsidR="008E04FD" w:rsidRDefault="00000000">
      <w:pPr>
        <w:keepNext/>
        <w:keepLines/>
        <w:pBdr>
          <w:top w:val="single" w:sz="12" w:space="3" w:color="auto"/>
        </w:pBdr>
        <w:spacing w:before="240"/>
        <w:outlineLvl w:val="7"/>
        <w:rPr>
          <w:ins w:id="6" w:author="Haris Zisimopoulos" w:date="2024-08-23T07:53:00Z"/>
          <w:rFonts w:ascii="Arial" w:eastAsia="Times New Roman" w:hAnsi="Arial"/>
          <w:sz w:val="36"/>
        </w:rPr>
      </w:pPr>
      <w:bookmarkStart w:id="7" w:name="_Toc36134604"/>
      <w:bookmarkStart w:id="8" w:name="_Toc51762318"/>
      <w:bookmarkStart w:id="9" w:name="_Toc51763286"/>
      <w:bookmarkStart w:id="10" w:name="_Toc170190281"/>
      <w:bookmarkStart w:id="11" w:name="_Toc19172153"/>
      <w:bookmarkStart w:id="12" w:name="_Toc51762803"/>
      <w:bookmarkStart w:id="13" w:name="_Toc27844446"/>
      <w:bookmarkStart w:id="14" w:name="_Toc45176288"/>
      <w:ins w:id="15" w:author="Haris Zisimopoulos" w:date="2024-08-23T07:53:00Z">
        <w:r>
          <w:rPr>
            <w:rFonts w:ascii="Arial" w:eastAsia="Times New Roman" w:hAnsi="Arial"/>
            <w:sz w:val="36"/>
          </w:rPr>
          <w:t>Annex Y (informative):</w:t>
        </w:r>
        <w:r>
          <w:rPr>
            <w:rFonts w:ascii="Arial" w:eastAsia="Times New Roman" w:hAnsi="Arial"/>
            <w:sz w:val="36"/>
          </w:rPr>
          <w:br/>
        </w:r>
        <w:bookmarkEnd w:id="7"/>
        <w:bookmarkEnd w:id="8"/>
        <w:bookmarkEnd w:id="9"/>
        <w:bookmarkEnd w:id="10"/>
        <w:bookmarkEnd w:id="11"/>
        <w:bookmarkEnd w:id="12"/>
        <w:bookmarkEnd w:id="13"/>
        <w:bookmarkEnd w:id="14"/>
        <w:r>
          <w:rPr>
            <w:rFonts w:ascii="Arial" w:eastAsia="Times New Roman" w:hAnsi="Arial"/>
            <w:sz w:val="36"/>
          </w:rPr>
          <w:t>Example Models of Store and Forward Satellite operation</w:t>
        </w:r>
      </w:ins>
    </w:p>
    <w:p w14:paraId="22BE95A8" w14:textId="77777777" w:rsidR="008E04FD" w:rsidRDefault="00000000">
      <w:pPr>
        <w:keepNext/>
        <w:keepLines/>
        <w:pBdr>
          <w:top w:val="single" w:sz="12" w:space="3" w:color="auto"/>
        </w:pBdr>
        <w:spacing w:before="240"/>
        <w:ind w:left="1134" w:hanging="1134"/>
        <w:outlineLvl w:val="0"/>
        <w:rPr>
          <w:ins w:id="16" w:author="Haris Zisimopoulos" w:date="2024-10-17T09:53:00Z"/>
          <w:rFonts w:ascii="Arial" w:eastAsia="Times New Roman" w:hAnsi="Arial"/>
          <w:sz w:val="36"/>
        </w:rPr>
      </w:pPr>
      <w:bookmarkStart w:id="17" w:name="_Toc45176289"/>
      <w:bookmarkStart w:id="18" w:name="_Toc27844447"/>
      <w:bookmarkStart w:id="19" w:name="_Toc51762804"/>
      <w:bookmarkStart w:id="20" w:name="_Toc170190282"/>
      <w:bookmarkStart w:id="21" w:name="_Toc36134605"/>
      <w:bookmarkStart w:id="22" w:name="_Toc51762319"/>
      <w:bookmarkStart w:id="23" w:name="_Toc19172154"/>
      <w:bookmarkStart w:id="24" w:name="_Toc51763287"/>
      <w:ins w:id="25" w:author="Haris Zisimopoulos" w:date="2024-08-23T07:53:00Z">
        <w:r>
          <w:rPr>
            <w:rFonts w:ascii="Arial" w:eastAsia="Times New Roman" w:hAnsi="Arial"/>
            <w:sz w:val="36"/>
          </w:rPr>
          <w:t>Y.1</w:t>
        </w:r>
        <w:r>
          <w:rPr>
            <w:rFonts w:ascii="Arial" w:eastAsia="Times New Roman" w:hAnsi="Arial"/>
            <w:sz w:val="36"/>
          </w:rPr>
          <w:tab/>
        </w:r>
      </w:ins>
      <w:bookmarkEnd w:id="17"/>
      <w:bookmarkEnd w:id="18"/>
      <w:bookmarkEnd w:id="19"/>
      <w:bookmarkEnd w:id="20"/>
      <w:bookmarkEnd w:id="21"/>
      <w:bookmarkEnd w:id="22"/>
      <w:bookmarkEnd w:id="23"/>
      <w:bookmarkEnd w:id="24"/>
    </w:p>
    <w:p w14:paraId="048011C5" w14:textId="77777777" w:rsidR="008E04FD" w:rsidRDefault="00000000">
      <w:pPr>
        <w:keepNext/>
        <w:keepLines/>
        <w:pBdr>
          <w:top w:val="single" w:sz="12" w:space="3" w:color="auto"/>
        </w:pBdr>
        <w:spacing w:before="240"/>
        <w:ind w:left="1134" w:hanging="1134"/>
        <w:outlineLvl w:val="0"/>
        <w:rPr>
          <w:ins w:id="26" w:author="Haris Zisimopoulos" w:date="2024-08-23T07:53:00Z"/>
          <w:rFonts w:ascii="Arial" w:eastAsia="Times New Roman" w:hAnsi="Arial"/>
          <w:sz w:val="36"/>
        </w:rPr>
      </w:pPr>
      <w:ins w:id="27" w:author="Haris Zisimopoulos" w:date="2024-10-17T09:53:00Z">
        <w:r>
          <w:rPr>
            <w:rFonts w:ascii="Arial" w:eastAsia="Times New Roman" w:hAnsi="Arial"/>
            <w:sz w:val="36"/>
          </w:rPr>
          <w:t>Y.2</w:t>
        </w:r>
      </w:ins>
    </w:p>
    <w:p w14:paraId="40366DD6" w14:textId="77777777" w:rsidR="008E04FD" w:rsidRDefault="00000000">
      <w:pPr>
        <w:keepNext/>
        <w:keepLines/>
        <w:pBdr>
          <w:top w:val="single" w:sz="12" w:space="3" w:color="auto"/>
        </w:pBdr>
        <w:spacing w:before="240"/>
        <w:ind w:left="1134" w:hanging="1134"/>
        <w:outlineLvl w:val="0"/>
        <w:rPr>
          <w:ins w:id="28" w:author="Haris Zisimopoulos" w:date="2024-08-23T07:53:00Z"/>
          <w:rFonts w:ascii="Arial" w:eastAsia="Times New Roman" w:hAnsi="Arial"/>
          <w:sz w:val="36"/>
        </w:rPr>
      </w:pPr>
      <w:bookmarkStart w:id="29" w:name="_Toc51762320"/>
      <w:bookmarkStart w:id="30" w:name="_Toc51763288"/>
      <w:bookmarkStart w:id="31" w:name="_Toc45176290"/>
      <w:bookmarkStart w:id="32" w:name="_Toc27844448"/>
      <w:bookmarkStart w:id="33" w:name="_Toc51762805"/>
      <w:bookmarkStart w:id="34" w:name="_Toc170190283"/>
      <w:bookmarkStart w:id="35" w:name="_Toc36134606"/>
      <w:bookmarkStart w:id="36" w:name="_Toc19172155"/>
      <w:ins w:id="37" w:author="Haris Zisimopoulos" w:date="2024-08-23T07:53:00Z">
        <w:r>
          <w:rPr>
            <w:rFonts w:ascii="Arial" w:eastAsia="Times New Roman" w:hAnsi="Arial"/>
            <w:sz w:val="36"/>
          </w:rPr>
          <w:t>Y.</w:t>
        </w:r>
      </w:ins>
      <w:ins w:id="38" w:author="Haris Zisimopoulos" w:date="2024-10-17T09:53:00Z">
        <w:r>
          <w:rPr>
            <w:rFonts w:ascii="Arial" w:eastAsia="Times New Roman" w:hAnsi="Arial"/>
            <w:sz w:val="36"/>
          </w:rPr>
          <w:t>3</w:t>
        </w:r>
      </w:ins>
      <w:ins w:id="39" w:author="Haris Zisimopoulos" w:date="2024-08-23T07:53:00Z">
        <w:r>
          <w:rPr>
            <w:rFonts w:ascii="Arial" w:eastAsia="Times New Roman" w:hAnsi="Arial"/>
            <w:sz w:val="36"/>
          </w:rPr>
          <w:tab/>
        </w:r>
      </w:ins>
      <w:bookmarkEnd w:id="29"/>
      <w:bookmarkEnd w:id="30"/>
      <w:bookmarkEnd w:id="31"/>
      <w:bookmarkEnd w:id="32"/>
      <w:bookmarkEnd w:id="33"/>
      <w:bookmarkEnd w:id="34"/>
      <w:bookmarkEnd w:id="35"/>
      <w:bookmarkEnd w:id="36"/>
      <w:ins w:id="40" w:author="Haris Zisimopoulos" w:date="2024-10-17T09:53:00Z">
        <w:r>
          <w:rPr>
            <w:rFonts w:ascii="Arial" w:eastAsia="Times New Roman" w:hAnsi="Arial"/>
            <w:sz w:val="36"/>
          </w:rPr>
          <w:t xml:space="preserve">Model B: </w:t>
        </w:r>
      </w:ins>
      <w:ins w:id="41" w:author="Haris Zisimopoulos" w:date="2024-08-23T07:53:00Z">
        <w:r>
          <w:rPr>
            <w:rFonts w:ascii="Arial" w:eastAsia="Times New Roman" w:hAnsi="Arial"/>
            <w:sz w:val="36"/>
          </w:rPr>
          <w:t>Full EPC in each satellite</w:t>
        </w:r>
      </w:ins>
    </w:p>
    <w:p w14:paraId="03207839" w14:textId="77777777" w:rsidR="008E04FD" w:rsidRDefault="00000000">
      <w:pPr>
        <w:keepNext/>
        <w:keepLines/>
        <w:spacing w:before="180"/>
        <w:ind w:left="1134" w:hanging="1134"/>
        <w:outlineLvl w:val="1"/>
        <w:rPr>
          <w:ins w:id="42" w:author="Haris Zisimopoulos" w:date="2024-08-23T07:53:00Z"/>
          <w:rFonts w:ascii="Arial" w:eastAsia="Times New Roman" w:hAnsi="Arial"/>
          <w:sz w:val="32"/>
        </w:rPr>
      </w:pPr>
      <w:bookmarkStart w:id="43" w:name="_Toc36134599"/>
      <w:bookmarkStart w:id="44" w:name="_Toc51763281"/>
      <w:bookmarkStart w:id="45" w:name="_Toc45176283"/>
      <w:bookmarkStart w:id="46" w:name="_Toc27844441"/>
      <w:bookmarkStart w:id="47" w:name="_Toc51762313"/>
      <w:bookmarkStart w:id="48" w:name="_Toc170190276"/>
      <w:bookmarkStart w:id="49" w:name="_Toc51762798"/>
      <w:bookmarkStart w:id="50" w:name="_Toc19172148"/>
      <w:ins w:id="51" w:author="Haris Zisimopoulos" w:date="2024-08-23T07:53:00Z">
        <w:r>
          <w:rPr>
            <w:rFonts w:ascii="Arial" w:eastAsia="Times New Roman" w:hAnsi="Arial"/>
            <w:sz w:val="32"/>
          </w:rPr>
          <w:t>Y.</w:t>
        </w:r>
      </w:ins>
      <w:ins w:id="52" w:author="Haris Zisimopoulos" w:date="2024-10-17T09:54:00Z">
        <w:r>
          <w:rPr>
            <w:rFonts w:ascii="Arial" w:eastAsia="Times New Roman" w:hAnsi="Arial"/>
            <w:sz w:val="32"/>
          </w:rPr>
          <w:t>3</w:t>
        </w:r>
      </w:ins>
      <w:ins w:id="53" w:author="Haris Zisimopoulos" w:date="2024-08-23T07:53:00Z">
        <w:r>
          <w:rPr>
            <w:rFonts w:ascii="Arial" w:eastAsia="Times New Roman" w:hAnsi="Arial"/>
            <w:sz w:val="32"/>
          </w:rPr>
          <w:t>.1</w:t>
        </w:r>
        <w:r>
          <w:rPr>
            <w:rFonts w:ascii="Arial" w:eastAsia="Times New Roman" w:hAnsi="Arial"/>
            <w:sz w:val="32"/>
          </w:rPr>
          <w:tab/>
          <w:t>General</w:t>
        </w:r>
      </w:ins>
    </w:p>
    <w:p w14:paraId="0FB0CF25" w14:textId="77777777" w:rsidR="008E04FD" w:rsidRDefault="00000000">
      <w:pPr>
        <w:keepNext/>
        <w:keepLines/>
        <w:outlineLvl w:val="1"/>
        <w:rPr>
          <w:ins w:id="54" w:author="Haris Zisimopoulos" w:date="2024-08-23T07:53:00Z"/>
          <w:rFonts w:eastAsia="Times New Roman"/>
        </w:rPr>
      </w:pPr>
      <w:ins w:id="55" w:author="Haris Zisimopoulos" w:date="2024-08-23T07:53:00Z">
        <w:r>
          <w:rPr>
            <w:rFonts w:eastAsia="Times New Roman"/>
          </w:rPr>
          <w:t>This clause describes an example of Model B for support of Store and Forward Satellite operation as defined in clause 4.13.x.</w:t>
        </w:r>
      </w:ins>
    </w:p>
    <w:p w14:paraId="0D0766E9" w14:textId="77777777" w:rsidR="008E04FD" w:rsidRDefault="00000000">
      <w:pPr>
        <w:keepNext/>
        <w:keepLines/>
        <w:spacing w:before="180"/>
        <w:ind w:left="1134" w:hanging="1134"/>
        <w:outlineLvl w:val="1"/>
        <w:rPr>
          <w:ins w:id="56" w:author="Haris Zisimopoulos" w:date="2024-08-23T07:53:00Z"/>
          <w:rFonts w:ascii="Arial" w:eastAsia="Times New Roman" w:hAnsi="Arial"/>
          <w:sz w:val="32"/>
        </w:rPr>
      </w:pPr>
      <w:ins w:id="57" w:author="Haris Zisimopoulos" w:date="2024-08-23T07:53:00Z">
        <w:r>
          <w:rPr>
            <w:rFonts w:ascii="Arial" w:eastAsia="Times New Roman" w:hAnsi="Arial"/>
            <w:sz w:val="32"/>
          </w:rPr>
          <w:t>Y.</w:t>
        </w:r>
      </w:ins>
      <w:ins w:id="58" w:author="Haris Zisimopoulos" w:date="2024-10-17T09:54:00Z">
        <w:r>
          <w:rPr>
            <w:rFonts w:ascii="Arial" w:eastAsia="Times New Roman" w:hAnsi="Arial"/>
            <w:sz w:val="32"/>
          </w:rPr>
          <w:t>3</w:t>
        </w:r>
      </w:ins>
      <w:ins w:id="59" w:author="Haris Zisimopoulos" w:date="2024-08-23T07:53:00Z">
        <w:r>
          <w:rPr>
            <w:rFonts w:ascii="Arial" w:eastAsia="Times New Roman" w:hAnsi="Arial"/>
            <w:sz w:val="32"/>
          </w:rPr>
          <w:t>.2</w:t>
        </w:r>
        <w:r>
          <w:rPr>
            <w:rFonts w:ascii="Arial" w:eastAsia="Times New Roman" w:hAnsi="Arial"/>
            <w:sz w:val="32"/>
          </w:rPr>
          <w:tab/>
        </w:r>
        <w:bookmarkEnd w:id="43"/>
        <w:bookmarkEnd w:id="44"/>
        <w:bookmarkEnd w:id="45"/>
        <w:bookmarkEnd w:id="46"/>
        <w:bookmarkEnd w:id="47"/>
        <w:bookmarkEnd w:id="48"/>
        <w:bookmarkEnd w:id="49"/>
        <w:bookmarkEnd w:id="50"/>
        <w:r>
          <w:rPr>
            <w:rFonts w:ascii="Arial" w:eastAsia="Times New Roman" w:hAnsi="Arial"/>
            <w:sz w:val="32"/>
          </w:rPr>
          <w:t>Architecture and Principles of Operation</w:t>
        </w:r>
      </w:ins>
    </w:p>
    <w:p w14:paraId="7003A00E" w14:textId="77777777" w:rsidR="008E04FD" w:rsidRDefault="00000000">
      <w:pPr>
        <w:rPr>
          <w:ins w:id="60" w:author="Haris Zisimopoulos" w:date="2024-08-23T10:02:00Z"/>
          <w:rFonts w:eastAsia="Times New Roman"/>
        </w:rPr>
      </w:pPr>
      <w:ins w:id="61" w:author="Haris Zisimopoulos" w:date="2024-08-23T07:53:00Z">
        <w:r>
          <w:rPr>
            <w:rFonts w:eastAsia="Times New Roman"/>
            <w:lang w:eastAsia="ja-JP"/>
          </w:rPr>
          <w:t>An example architecture of Model B is shown in Figure Y.</w:t>
        </w:r>
      </w:ins>
      <w:ins w:id="62" w:author="SA2#165-QCOM" w:date="2024-10-18T04:05:00Z">
        <w:r>
          <w:rPr>
            <w:rFonts w:eastAsia="Times New Roman"/>
            <w:lang w:eastAsia="ja-JP"/>
          </w:rPr>
          <w:t>3.2</w:t>
        </w:r>
      </w:ins>
      <w:ins w:id="63" w:author="Haris Zisimopoulos" w:date="2024-08-23T07:53:00Z">
        <w:r>
          <w:rPr>
            <w:rFonts w:eastAsia="Times New Roman"/>
            <w:lang w:eastAsia="ja-JP"/>
          </w:rPr>
          <w:t xml:space="preserve">-1. Each satellite </w:t>
        </w:r>
        <w:r>
          <w:rPr>
            <w:rFonts w:eastAsia="Times New Roman"/>
          </w:rPr>
          <w:t xml:space="preserve">contains the functionally of an eNB plus a full EPC that can include an MME, SGW, PGW, HSS, E-SMLC, SMSC etc. </w:t>
        </w:r>
        <w:r>
          <w:rPr>
            <w:rFonts w:eastAsia="Times New Roman"/>
            <w:lang w:eastAsia="ja-JP"/>
          </w:rPr>
          <w:t xml:space="preserve">Each satellite </w:t>
        </w:r>
        <w:r>
          <w:rPr>
            <w:rFonts w:eastAsia="Times New Roman"/>
          </w:rPr>
          <w:t>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ins>
    </w:p>
    <w:p w14:paraId="562027C1" w14:textId="77777777" w:rsidR="008E04FD" w:rsidRDefault="00000000">
      <w:pPr>
        <w:pStyle w:val="NO"/>
        <w:rPr>
          <w:ins w:id="64" w:author="Haris Zisimopoulos" w:date="2024-08-23T07:53:00Z"/>
        </w:rPr>
        <w:pPrChange w:id="65" w:author="Haris Zisimopoulos" w:date="2024-08-23T10:02:00Z">
          <w:pPr/>
        </w:pPrChange>
      </w:pPr>
      <w:ins w:id="66" w:author="Haris Zisimopoulos" w:date="2024-08-23T10:02:00Z">
        <w:r>
          <w:t>NOTE:   This architecture does not support roaming.</w:t>
        </w:r>
      </w:ins>
    </w:p>
    <w:p w14:paraId="2AA1FBE5" w14:textId="77777777" w:rsidR="008E04FD" w:rsidRDefault="00000000">
      <w:pPr>
        <w:jc w:val="center"/>
        <w:rPr>
          <w:ins w:id="67" w:author="Haris Zisimopoulos" w:date="2024-08-23T07:53:00Z"/>
          <w:rFonts w:eastAsia="Times New Roman"/>
        </w:rPr>
      </w:pPr>
      <w:ins w:id="68" w:author="Haris Zisimopoulos" w:date="2024-08-23T07:53:00Z">
        <w:r>
          <w:rPr>
            <w:rFonts w:eastAsia="Times New Roman"/>
          </w:rPr>
          <w:object w:dxaOrig="8127" w:dyaOrig="4608" w14:anchorId="6C38B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30.25pt" o:ole="">
              <v:imagedata r:id="rId13" o:title=""/>
            </v:shape>
            <o:OLEObject Type="Embed" ProgID="Visio.Drawing.15" ShapeID="_x0000_i1025" DrawAspect="Content" ObjectID="_1792616857" r:id="rId14"/>
          </w:object>
        </w:r>
      </w:ins>
    </w:p>
    <w:p w14:paraId="23493F6F" w14:textId="77777777" w:rsidR="008E04FD" w:rsidRDefault="00000000">
      <w:pPr>
        <w:pStyle w:val="TF"/>
        <w:rPr>
          <w:ins w:id="69" w:author="Haris Zisimopoulos" w:date="2024-08-23T07:53:00Z"/>
        </w:rPr>
      </w:pPr>
      <w:ins w:id="70" w:author="Haris Zisimopoulos" w:date="2024-08-23T07:53:00Z">
        <w:r>
          <w:t>Figure Y.</w:t>
        </w:r>
      </w:ins>
      <w:ins w:id="71" w:author="SA2#165-QCOM" w:date="2024-10-18T04:01:00Z">
        <w:r>
          <w:t>3</w:t>
        </w:r>
      </w:ins>
      <w:ins w:id="72" w:author="Haris Zisimopoulos" w:date="2024-08-23T07:53:00Z">
        <w:r>
          <w:t xml:space="preserve">.2-1: Example Architecture of Model B </w:t>
        </w:r>
      </w:ins>
    </w:p>
    <w:p w14:paraId="4C13447D" w14:textId="77777777" w:rsidR="008E04FD" w:rsidRDefault="00000000">
      <w:pPr>
        <w:pStyle w:val="EditorsNote"/>
        <w:rPr>
          <w:ins w:id="73" w:author="SA2#165-QCOM" w:date="2024-10-18T04:06:00Z"/>
        </w:rPr>
        <w:pPrChange w:id="74" w:author="SA2#165-QCOM" w:date="2024-10-18T04:07:00Z">
          <w:pPr/>
        </w:pPrChange>
      </w:pPr>
      <w:ins w:id="75" w:author="SA2#165-QCOM" w:date="2024-10-18T04:07:00Z">
        <w:r>
          <w:t>Editor’s Note: Security aspects of the usage of the S&amp;F Proxy are FFS.</w:t>
        </w:r>
      </w:ins>
    </w:p>
    <w:p w14:paraId="1A374DF9" w14:textId="77777777" w:rsidR="008E04FD" w:rsidRDefault="00000000">
      <w:pPr>
        <w:rPr>
          <w:ins w:id="76" w:author="Haris Zisimopoulos" w:date="2024-08-23T07:53:00Z"/>
          <w:rFonts w:eastAsia="Times New Roman"/>
        </w:rPr>
      </w:pPr>
      <w:ins w:id="77" w:author="Haris Zisimopoulos" w:date="2024-08-23T07:53:00Z">
        <w:r>
          <w:rPr>
            <w:rFonts w:eastAsia="Times New Roman"/>
          </w:rPr>
          <w:lastRenderedPageBreak/>
          <w:t>For Model B, the signalling and procedures used between a UE and satellite to support UE access and UE services in S&amp;F operation are the same as used between a UE and serving PLMN for normal satellite access except for the differences described in clause 4.13.x. A UE thus sees the onboard eNB and EPC as being equivalent to a serving PLMN for normal operation. Some PLMN services cannot be available for S&amp;F operation due to subscription restriction for a UE or lack of support by the onboard eNB and/or EPC.</w:t>
        </w:r>
      </w:ins>
    </w:p>
    <w:p w14:paraId="56B705C6" w14:textId="77777777" w:rsidR="008E04FD" w:rsidRDefault="00000000">
      <w:pPr>
        <w:rPr>
          <w:ins w:id="78" w:author="Haris Zisimopoulos" w:date="2024-08-23T07:53:00Z"/>
          <w:rFonts w:eastAsia="Times New Roman"/>
        </w:rPr>
      </w:pPr>
      <w:ins w:id="79" w:author="Haris Zisimopoulos" w:date="2024-08-23T07:53:00Z">
        <w:r>
          <w:rPr>
            <w:rFonts w:eastAsia="Times New Roman"/>
          </w:rPr>
          <w:t>A UE accesses and attaches to a satellite for Model B as described in clause 4.13.x. The onboard EPC can obtain the UE location and verify that the UE is allowed to access the PLMN that was selected by the UE. The UE can then</w:t>
        </w:r>
      </w:ins>
      <w:r>
        <w:rPr>
          <w:rFonts w:eastAsia="Times New Roman"/>
        </w:rPr>
        <w:t xml:space="preserve"> </w:t>
      </w:r>
      <w:ins w:id="80" w:author="Haris Zisimopoulos" w:date="2024-08-23T07:53:00Z">
        <w:r>
          <w:rPr>
            <w:rFonts w:eastAsia="Times New Roman"/>
          </w:rPr>
          <w:t>establish PDN connections to the onboard EPC and utilise them for the services that are supported in S&amp;F operation.</w:t>
        </w:r>
      </w:ins>
    </w:p>
    <w:p w14:paraId="46655F3C" w14:textId="77777777" w:rsidR="008E04FD" w:rsidRDefault="00000000">
      <w:pPr>
        <w:rPr>
          <w:ins w:id="81" w:author="Haris Zisimopoulos" w:date="2024-08-23T07:53:00Z"/>
          <w:rFonts w:eastAsia="Times New Roman"/>
        </w:rPr>
      </w:pPr>
      <w:ins w:id="82" w:author="Haris Zisimopoulos" w:date="2024-08-23T07:53:00Z">
        <w:r>
          <w:rPr>
            <w:rFonts w:eastAsia="Times New Roman"/>
          </w:rPr>
          <w:t xml:space="preserve">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 </w:t>
        </w:r>
      </w:ins>
    </w:p>
    <w:p w14:paraId="3A0366A0" w14:textId="77777777" w:rsidR="008E04FD" w:rsidRDefault="00000000">
      <w:pPr>
        <w:rPr>
          <w:ins w:id="83" w:author="Haris Zisimopoulos" w:date="2024-08-23T07:53:00Z"/>
          <w:rFonts w:eastAsia="Times New Roman"/>
        </w:rPr>
      </w:pPr>
      <w:ins w:id="84" w:author="Haris Zisimopoulos" w:date="2024-08-23T07:53:00Z">
        <w:r>
          <w:rPr>
            <w:rFonts w:eastAsia="Times New Roman"/>
          </w:rPr>
          <w:t xml:space="preserve">Shortly before satellite coverage will be lost, the onboard EPC can detach the UE. </w:t>
        </w:r>
      </w:ins>
    </w:p>
    <w:p w14:paraId="2F84DC32" w14:textId="77777777" w:rsidR="008E04FD" w:rsidRDefault="00000000">
      <w:pPr>
        <w:rPr>
          <w:ins w:id="85" w:author="Haris Zisimopoulos" w:date="2024-08-23T07:53:00Z"/>
          <w:rFonts w:eastAsia="Times New Roman"/>
        </w:rPr>
      </w:pPr>
      <w:ins w:id="86" w:author="Haris Zisimopoulos" w:date="2024-08-23T07:53:00Z">
        <w:r>
          <w:rPr>
            <w:rFonts w:eastAsia="Times New Roman"/>
          </w:rPr>
          <w:t>After the UE loses coverage and when the satellite obtains a feeder link to a ground based portion of the serving PLMN selected by the UE for the Attach, the satellite (or the onboard endpoint proxy) transfers data for the UE (e.g. the IMSI and last known UE location)</w:t>
        </w:r>
      </w:ins>
      <w:r>
        <w:rPr>
          <w:rFonts w:eastAsia="Times New Roman"/>
        </w:rPr>
        <w:t>,</w:t>
      </w:r>
      <w:ins w:id="87" w:author="Haris Zisimopoulos" w:date="2024-08-23T07:53:00Z">
        <w:r>
          <w:rPr>
            <w:rFonts w:eastAsia="Times New Roman"/>
          </w:rPr>
          <w:t xml:space="preserve"> and all of the stored data and signalling for the UE MO transactions</w:t>
        </w:r>
      </w:ins>
      <w:r>
        <w:rPr>
          <w:rFonts w:eastAsia="Times New Roman"/>
        </w:rPr>
        <w:t>,</w:t>
      </w:r>
      <w:ins w:id="88" w:author="Haris Zisimopoulos" w:date="2024-08-23T07:53:00Z">
        <w:r>
          <w:rPr>
            <w:rFonts w:eastAsia="Times New Roman"/>
          </w:rPr>
          <w:t xml:space="preserve">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ins>
    </w:p>
    <w:p w14:paraId="17003C5D" w14:textId="77777777" w:rsidR="008E04FD" w:rsidRDefault="00000000">
      <w:pPr>
        <w:rPr>
          <w:rFonts w:eastAsia="Times New Roman"/>
        </w:rPr>
      </w:pPr>
      <w:ins w:id="89" w:author="Haris Zisimopoulos" w:date="2024-08-23T07:53:00Z">
        <w:r>
          <w:rPr>
            <w:rFonts w:eastAsia="Times New Roman"/>
          </w:rPr>
          <w:t>The S&amp;F function and proxy</w:t>
        </w:r>
      </w:ins>
      <w:ins w:id="90" w:author="Haris Zisimopoulos" w:date="2024-08-23T10:01:00Z">
        <w:r>
          <w:rPr>
            <w:rFonts w:eastAsia="Times New Roman"/>
          </w:rPr>
          <w:t xml:space="preserve"> can</w:t>
        </w:r>
      </w:ins>
      <w:ins w:id="91" w:author="Haris Zisimopoulos" w:date="2024-08-23T07:53:00Z">
        <w:r>
          <w:rPr>
            <w:rFonts w:eastAsia="Times New Roman"/>
          </w:rPr>
          <w:t xml:space="preserve"> simulate continuous reachability of the UE. The</w:t>
        </w:r>
      </w:ins>
      <w:ins w:id="92" w:author="Haris Zisimopoulos" w:date="2024-08-23T12:58:00Z">
        <w:r>
          <w:rPr>
            <w:rFonts w:eastAsia="Times New Roman"/>
          </w:rPr>
          <w:t xml:space="preserve"> </w:t>
        </w:r>
      </w:ins>
      <w:ins w:id="93" w:author="Haris Zisimopoulos" w:date="2024-08-23T07:53:00Z">
        <w:r>
          <w:rPr>
            <w:rFonts w:eastAsia="Times New Roman"/>
          </w:rPr>
          <w:t>MT transaction data and signalling</w:t>
        </w:r>
      </w:ins>
      <w:ins w:id="94" w:author="Haris Zisimopoulos" w:date="2024-10-15T10:51:00Z">
        <w:r>
          <w:rPr>
            <w:rFonts w:eastAsia="Times New Roman"/>
          </w:rPr>
          <w:t xml:space="preserve"> for the UE (e.g. the IMSI) </w:t>
        </w:r>
      </w:ins>
      <w:ins w:id="95" w:author="Haris Zisimopoulos" w:date="2024-08-23T07:53:00Z">
        <w:r>
          <w:rPr>
            <w:rFonts w:eastAsia="Times New Roman"/>
          </w:rPr>
          <w:t>received and stored by the proxy are transferred to one or more satellites that are expected to</w:t>
        </w:r>
      </w:ins>
      <w:ins w:id="96" w:author="Haris Zisimopoulos" w:date="2024-08-23T12:58:00Z">
        <w:r>
          <w:rPr>
            <w:rFonts w:eastAsia="Times New Roman"/>
          </w:rPr>
          <w:t xml:space="preserve"> </w:t>
        </w:r>
      </w:ins>
      <w:ins w:id="97" w:author="Haris Zisimopoulos" w:date="2024-08-23T07:53:00Z">
        <w:r>
          <w:rPr>
            <w:rFonts w:eastAsia="Times New Roman"/>
          </w:rPr>
          <w:t>later provide coverage to the UE.</w:t>
        </w:r>
      </w:ins>
    </w:p>
    <w:p w14:paraId="7F187939" w14:textId="77777777" w:rsidR="008E04FD" w:rsidRDefault="00000000">
      <w:pPr>
        <w:rPr>
          <w:ins w:id="98" w:author="Haris Zisimopoulos" w:date="2024-10-15T10:49:00Z"/>
          <w:rFonts w:eastAsia="Times New Roman"/>
          <w:lang w:val="en-US"/>
        </w:rPr>
      </w:pPr>
      <w:ins w:id="99" w:author="Haris Zisimopoulos" w:date="2024-10-15T10:49:00Z">
        <w:r>
          <w:rPr>
            <w:rFonts w:eastAsiaTheme="minorEastAsia"/>
            <w:lang w:eastAsia="zh-CN"/>
          </w:rPr>
          <w:t>When MT data is transferred to the satellite(s), the onboard</w:t>
        </w:r>
        <w:r>
          <w:rPr>
            <w:rFonts w:eastAsia="Times New Roman"/>
          </w:rPr>
          <w:t xml:space="preserve"> endpoint</w:t>
        </w:r>
        <w:r>
          <w:rPr>
            <w:rFonts w:eastAsiaTheme="minorEastAsia"/>
            <w:lang w:eastAsia="zh-CN"/>
          </w:rPr>
          <w:t xml:space="preserve"> proxy subscribes</w:t>
        </w:r>
      </w:ins>
      <w:ins w:id="100" w:author="Haris Zisimopoulos" w:date="2024-10-17T09:59:00Z">
        <w:r>
          <w:rPr>
            <w:rFonts w:eastAsiaTheme="minorEastAsia"/>
            <w:lang w:eastAsia="zh-CN"/>
          </w:rPr>
          <w:t xml:space="preserve"> to</w:t>
        </w:r>
      </w:ins>
      <w:ins w:id="101" w:author="Haris Zisimopoulos" w:date="2024-10-15T10:49:00Z">
        <w:r>
          <w:rPr>
            <w:rFonts w:eastAsiaTheme="minorEastAsia"/>
            <w:lang w:eastAsia="zh-CN"/>
          </w:rPr>
          <w:t xml:space="preserve"> the reachability of the UE and optional </w:t>
        </w:r>
      </w:ins>
      <w:ins w:id="102" w:author="Haris Zisimopoulos" w:date="2024-10-17T10:01:00Z">
        <w:r>
          <w:rPr>
            <w:rFonts w:eastAsiaTheme="minorEastAsia"/>
            <w:lang w:eastAsia="zh-CN"/>
          </w:rPr>
          <w:t>PDN connectivity status</w:t>
        </w:r>
      </w:ins>
      <w:ins w:id="103" w:author="Haris Zisimopoulos" w:date="2024-10-15T10:49:00Z">
        <w:r>
          <w:rPr>
            <w:rFonts w:eastAsiaTheme="minorEastAsia"/>
            <w:lang w:eastAsia="zh-CN"/>
          </w:rPr>
          <w:t xml:space="preserve"> related information for data transmission, e.g. T8 destination address for non-IP data, UE IP address for IP data. When the UE </w:t>
        </w:r>
        <w:r>
          <w:rPr>
            <w:rFonts w:eastAsia="Times New Roman"/>
          </w:rPr>
          <w:t>accesses and attaches to</w:t>
        </w:r>
        <w:r>
          <w:rPr>
            <w:rFonts w:eastAsiaTheme="minorEastAsia"/>
            <w:lang w:eastAsia="zh-CN"/>
          </w:rPr>
          <w:t xml:space="preserve"> the satellite, the</w:t>
        </w:r>
        <w:r>
          <w:rPr>
            <w:rFonts w:eastAsia="Times New Roman"/>
          </w:rPr>
          <w:t xml:space="preserve"> endpoint</w:t>
        </w:r>
        <w:r>
          <w:rPr>
            <w:rFonts w:eastAsiaTheme="minorEastAsia"/>
            <w:lang w:eastAsia="zh-CN"/>
          </w:rPr>
          <w:t xml:space="preserve"> proxy sends MT data to the UE based on the notification from onboard EPC, e.g. sends non-IP data to the T8 destination address or replaces the target IP address for IP data to UE</w:t>
        </w:r>
      </w:ins>
      <w:ins w:id="104" w:author="Haris Zisimopoulos" w:date="2024-10-15T10:50:00Z">
        <w:r>
          <w:rPr>
            <w:rFonts w:eastAsiaTheme="minorEastAsia"/>
            <w:lang w:eastAsia="zh-CN"/>
          </w:rPr>
          <w:t>’</w:t>
        </w:r>
      </w:ins>
      <w:ins w:id="105" w:author="Haris Zisimopoulos" w:date="2024-10-15T10:49:00Z">
        <w:r>
          <w:rPr>
            <w:rFonts w:eastAsiaTheme="minorEastAsia"/>
            <w:lang w:eastAsia="zh-CN"/>
          </w:rPr>
          <w:t>s IP address and sends to PGW.</w:t>
        </w:r>
      </w:ins>
      <w:ins w:id="106" w:author="cmcc" w:date="2024-11-07T17:20:00Z">
        <w:r>
          <w:rPr>
            <w:rFonts w:eastAsiaTheme="minorEastAsia" w:hint="eastAsia"/>
            <w:lang w:val="en-US" w:eastAsia="zh-CN"/>
          </w:rPr>
          <w:t xml:space="preserve"> </w:t>
        </w:r>
        <w:r w:rsidRPr="00404B3C">
          <w:rPr>
            <w:rFonts w:eastAsiaTheme="minorEastAsia" w:hint="eastAsia"/>
            <w:highlight w:val="yellow"/>
            <w:lang w:val="en-US" w:eastAsia="zh-CN"/>
          </w:rPr>
          <w:t>The MT data transferring result should be sent to S&amp;F function, so that the S&amp;F function knows when the MT transaction data and signalling for the UE could be deleted or resend</w:t>
        </w:r>
        <w:r>
          <w:rPr>
            <w:rFonts w:eastAsiaTheme="minorEastAsia" w:hint="eastAsia"/>
            <w:lang w:val="en-US" w:eastAsia="zh-CN"/>
          </w:rPr>
          <w:t xml:space="preserve">. </w:t>
        </w:r>
      </w:ins>
    </w:p>
    <w:p w14:paraId="68EF7DCF" w14:textId="77777777" w:rsidR="008E04FD" w:rsidRDefault="00000000">
      <w:pPr>
        <w:keepNext/>
        <w:keepLines/>
        <w:spacing w:before="180"/>
        <w:ind w:left="1134" w:hanging="1134"/>
        <w:outlineLvl w:val="1"/>
        <w:rPr>
          <w:ins w:id="107" w:author="Haris Zisimopoulos" w:date="2024-08-23T07:53:00Z"/>
          <w:rFonts w:ascii="Arial" w:eastAsia="Times New Roman" w:hAnsi="Arial"/>
          <w:sz w:val="32"/>
        </w:rPr>
      </w:pPr>
      <w:bookmarkStart w:id="108" w:name="_Toc157597002"/>
      <w:bookmarkStart w:id="109" w:name="_Toc164700920"/>
      <w:bookmarkStart w:id="110" w:name="_Toc170305190"/>
      <w:bookmarkStart w:id="111" w:name="_Toc161139018"/>
      <w:bookmarkStart w:id="112" w:name="_Toc158028987"/>
      <w:ins w:id="113" w:author="Haris Zisimopoulos" w:date="2024-08-23T07:53:00Z">
        <w:r>
          <w:rPr>
            <w:rFonts w:ascii="Arial" w:eastAsia="Times New Roman" w:hAnsi="Arial"/>
            <w:sz w:val="32"/>
          </w:rPr>
          <w:t>Y.</w:t>
        </w:r>
      </w:ins>
      <w:ins w:id="114" w:author="Haris Zisimopoulos" w:date="2024-10-17T10:01:00Z">
        <w:r>
          <w:rPr>
            <w:rFonts w:ascii="Arial" w:eastAsia="Times New Roman" w:hAnsi="Arial"/>
            <w:sz w:val="32"/>
          </w:rPr>
          <w:t>3</w:t>
        </w:r>
      </w:ins>
      <w:ins w:id="115" w:author="Haris Zisimopoulos" w:date="2024-08-23T07:53:00Z">
        <w:r>
          <w:rPr>
            <w:rFonts w:ascii="Arial" w:eastAsia="Times New Roman" w:hAnsi="Arial"/>
            <w:sz w:val="32"/>
          </w:rPr>
          <w:t>.3</w:t>
        </w:r>
        <w:r>
          <w:rPr>
            <w:rFonts w:ascii="Arial" w:eastAsia="Times New Roman" w:hAnsi="Arial"/>
            <w:sz w:val="32"/>
          </w:rPr>
          <w:tab/>
          <w:t>Support of MO and MT Transactions</w:t>
        </w:r>
      </w:ins>
    </w:p>
    <w:bookmarkEnd w:id="108"/>
    <w:bookmarkEnd w:id="109"/>
    <w:bookmarkEnd w:id="110"/>
    <w:bookmarkEnd w:id="111"/>
    <w:bookmarkEnd w:id="112"/>
    <w:p w14:paraId="46BA6303" w14:textId="77777777" w:rsidR="008E04FD" w:rsidRDefault="00000000">
      <w:pPr>
        <w:rPr>
          <w:ins w:id="116" w:author="Haris Zisimopoulos" w:date="2024-08-23T07:53:00Z"/>
          <w:rFonts w:eastAsia="Times New Roman"/>
        </w:rPr>
      </w:pPr>
      <w:ins w:id="117" w:author="Haris Zisimopoulos" w:date="2024-08-23T07:53:00Z">
        <w:r>
          <w:rPr>
            <w:rFonts w:eastAsia="Times New Roman"/>
          </w:rPr>
          <w:t>An MO or MT transaction for Model B can correspond to:</w:t>
        </w:r>
      </w:ins>
    </w:p>
    <w:p w14:paraId="77754ABF" w14:textId="77777777" w:rsidR="008E04FD" w:rsidRDefault="00000000">
      <w:pPr>
        <w:ind w:left="568" w:hanging="284"/>
        <w:rPr>
          <w:ins w:id="118" w:author="Haris Zisimopoulos" w:date="2024-08-23T07:53:00Z"/>
          <w:rFonts w:eastAsia="Times New Roman"/>
        </w:rPr>
      </w:pPr>
      <w:ins w:id="119" w:author="Haris Zisimopoulos" w:date="2024-08-23T07:53:00Z">
        <w:r>
          <w:rPr>
            <w:rFonts w:eastAsia="Times New Roman"/>
          </w:rPr>
          <w:t>-</w:t>
        </w:r>
        <w:r>
          <w:rPr>
            <w:rFonts w:eastAsia="Times New Roman"/>
          </w:rPr>
          <w:tab/>
          <w:t>Transfer of an SMS message.</w:t>
        </w:r>
      </w:ins>
    </w:p>
    <w:p w14:paraId="69C1675D" w14:textId="77777777" w:rsidR="008E04FD" w:rsidRDefault="00000000">
      <w:pPr>
        <w:ind w:left="568" w:hanging="284"/>
        <w:rPr>
          <w:rFonts w:eastAsia="Times New Roman"/>
        </w:rPr>
      </w:pPr>
      <w:ins w:id="120" w:author="Haris Zisimopoulos" w:date="2024-08-23T07:53:00Z">
        <w:r>
          <w:rPr>
            <w:rFonts w:eastAsia="Times New Roman"/>
          </w:rPr>
          <w:t>-</w:t>
        </w:r>
        <w:r>
          <w:rPr>
            <w:rFonts w:eastAsia="Times New Roman"/>
          </w:rPr>
          <w:tab/>
          <w:t>Transfer of data to or from a remote endpoint using Control Plane CIoT EPS optimisation or User Plane.</w:t>
        </w:r>
      </w:ins>
    </w:p>
    <w:p w14:paraId="3BA73CDE" w14:textId="77777777" w:rsidR="008E04FD" w:rsidRDefault="008E04FD">
      <w:pPr>
        <w:pStyle w:val="B1"/>
        <w:ind w:left="0" w:firstLine="0"/>
        <w:rPr>
          <w:lang w:eastAsia="zh-CN"/>
        </w:rPr>
      </w:pPr>
    </w:p>
    <w:p w14:paraId="19D6E193" w14:textId="77777777" w:rsidR="008E04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3987E78" w14:textId="77777777" w:rsidR="008E04FD" w:rsidRDefault="008E04FD">
      <w:pPr>
        <w:pStyle w:val="B1"/>
        <w:rPr>
          <w:lang w:eastAsia="zh-CN"/>
        </w:rPr>
      </w:pPr>
    </w:p>
    <w:sectPr w:rsidR="008E04FD">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82F1" w14:textId="77777777" w:rsidR="00DE4758" w:rsidRDefault="00DE4758">
      <w:pPr>
        <w:spacing w:after="0"/>
      </w:pPr>
      <w:r>
        <w:separator/>
      </w:r>
    </w:p>
  </w:endnote>
  <w:endnote w:type="continuationSeparator" w:id="0">
    <w:p w14:paraId="00BC5278" w14:textId="77777777" w:rsidR="00DE4758" w:rsidRDefault="00DE4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F4EB8" w14:textId="77777777" w:rsidR="008E04FD"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BE2B" w14:textId="77777777" w:rsidR="00DE4758" w:rsidRDefault="00DE4758">
      <w:pPr>
        <w:spacing w:after="0"/>
      </w:pPr>
      <w:r>
        <w:separator/>
      </w:r>
    </w:p>
  </w:footnote>
  <w:footnote w:type="continuationSeparator" w:id="0">
    <w:p w14:paraId="0B29191C" w14:textId="77777777" w:rsidR="00DE4758" w:rsidRDefault="00DE4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84296" w14:textId="77777777" w:rsidR="008E04F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1A749" w14:textId="4BD32CCE" w:rsidR="008E04FD"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48420D">
      <w:rPr>
        <w:rFonts w:ascii="Arial" w:hAnsi="Arial" w:cs="Arial" w:hint="eastAsia"/>
        <w:bCs/>
        <w:noProof/>
        <w:szCs w:val="18"/>
        <w:lang w:eastAsia="zh-CN"/>
      </w:rPr>
      <w:t>错误</w:t>
    </w:r>
    <w:r w:rsidR="0048420D">
      <w:rPr>
        <w:rFonts w:ascii="Arial" w:hAnsi="Arial" w:cs="Arial" w:hint="eastAsia"/>
        <w:bCs/>
        <w:noProof/>
        <w:szCs w:val="18"/>
        <w:lang w:eastAsia="zh-CN"/>
      </w:rPr>
      <w:t>!</w:t>
    </w:r>
    <w:r w:rsidR="0048420D">
      <w:rPr>
        <w:rFonts w:ascii="Arial" w:hAnsi="Arial" w:cs="Arial" w:hint="eastAsia"/>
        <w:bCs/>
        <w:noProof/>
        <w:szCs w:val="18"/>
        <w:lang w:eastAsia="zh-CN"/>
      </w:rPr>
      <w:t>文档中没有指定样式的文字。</w:t>
    </w:r>
    <w:r>
      <w:rPr>
        <w:rFonts w:ascii="Arial" w:hAnsi="Arial" w:cs="Arial"/>
        <w:b/>
        <w:szCs w:val="18"/>
      </w:rPr>
      <w:fldChar w:fldCharType="end"/>
    </w:r>
  </w:p>
  <w:p w14:paraId="181B5F08" w14:textId="77777777" w:rsidR="008E04FD"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1982A1" w14:textId="2A87F0CE" w:rsidR="008E04FD"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48420D">
      <w:rPr>
        <w:rFonts w:ascii="Arial" w:hAnsi="Arial" w:cs="Arial" w:hint="eastAsia"/>
        <w:bCs/>
        <w:noProof/>
        <w:szCs w:val="18"/>
        <w:lang w:eastAsia="zh-CN"/>
      </w:rPr>
      <w:t>错误</w:t>
    </w:r>
    <w:r w:rsidR="0048420D">
      <w:rPr>
        <w:rFonts w:ascii="Arial" w:hAnsi="Arial" w:cs="Arial" w:hint="eastAsia"/>
        <w:bCs/>
        <w:noProof/>
        <w:szCs w:val="18"/>
        <w:lang w:eastAsia="zh-CN"/>
      </w:rPr>
      <w:t>!</w:t>
    </w:r>
    <w:r w:rsidR="0048420D">
      <w:rPr>
        <w:rFonts w:ascii="Arial" w:hAnsi="Arial" w:cs="Arial" w:hint="eastAsia"/>
        <w:bCs/>
        <w:noProof/>
        <w:szCs w:val="18"/>
        <w:lang w:eastAsia="zh-CN"/>
      </w:rPr>
      <w:t>文档中没有指定样式的文字。</w:t>
    </w:r>
    <w:r>
      <w:rPr>
        <w:rFonts w:ascii="Arial" w:hAnsi="Arial" w:cs="Arial"/>
        <w:b/>
        <w:szCs w:val="18"/>
      </w:rPr>
      <w:fldChar w:fldCharType="end"/>
    </w:r>
  </w:p>
  <w:p w14:paraId="06B55AB2" w14:textId="77777777" w:rsidR="008E04FD" w:rsidRDefault="008E04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1693190615">
    <w:abstractNumId w:val="3"/>
  </w:num>
  <w:num w:numId="2" w16cid:durableId="954799014">
    <w:abstractNumId w:val="5"/>
  </w:num>
  <w:num w:numId="3" w16cid:durableId="924339935">
    <w:abstractNumId w:val="8"/>
  </w:num>
  <w:num w:numId="4" w16cid:durableId="22639564">
    <w:abstractNumId w:val="9"/>
  </w:num>
  <w:num w:numId="5" w16cid:durableId="1982079747">
    <w:abstractNumId w:val="6"/>
  </w:num>
  <w:num w:numId="6" w16cid:durableId="1513495414">
    <w:abstractNumId w:val="2"/>
  </w:num>
  <w:num w:numId="7" w16cid:durableId="7372035">
    <w:abstractNumId w:val="7"/>
  </w:num>
  <w:num w:numId="8" w16cid:durableId="273826272">
    <w:abstractNumId w:val="4"/>
  </w:num>
  <w:num w:numId="9" w16cid:durableId="1989244783">
    <w:abstractNumId w:val="1"/>
  </w:num>
  <w:num w:numId="10" w16cid:durableId="1457795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SA2#165-QCOM">
    <w15:presenceInfo w15:providerId="None" w15:userId="SA2#165-QCOM"/>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07282"/>
    <w:rsid w:val="00012579"/>
    <w:rsid w:val="00015B87"/>
    <w:rsid w:val="0002105A"/>
    <w:rsid w:val="00025BEB"/>
    <w:rsid w:val="00033397"/>
    <w:rsid w:val="00040095"/>
    <w:rsid w:val="00042310"/>
    <w:rsid w:val="000453B4"/>
    <w:rsid w:val="00045E74"/>
    <w:rsid w:val="00051834"/>
    <w:rsid w:val="00054A22"/>
    <w:rsid w:val="00056689"/>
    <w:rsid w:val="0006165B"/>
    <w:rsid w:val="00062023"/>
    <w:rsid w:val="000655A6"/>
    <w:rsid w:val="00071D29"/>
    <w:rsid w:val="000773A9"/>
    <w:rsid w:val="00080512"/>
    <w:rsid w:val="00086476"/>
    <w:rsid w:val="00086CCA"/>
    <w:rsid w:val="0009606F"/>
    <w:rsid w:val="000A4F65"/>
    <w:rsid w:val="000B0D8D"/>
    <w:rsid w:val="000B1BEF"/>
    <w:rsid w:val="000B7CBB"/>
    <w:rsid w:val="000C3FD7"/>
    <w:rsid w:val="000C47C3"/>
    <w:rsid w:val="000D58AB"/>
    <w:rsid w:val="000E7A53"/>
    <w:rsid w:val="000E7F40"/>
    <w:rsid w:val="000F3EDD"/>
    <w:rsid w:val="001002A2"/>
    <w:rsid w:val="001255D4"/>
    <w:rsid w:val="0012700F"/>
    <w:rsid w:val="00133525"/>
    <w:rsid w:val="00133972"/>
    <w:rsid w:val="00146489"/>
    <w:rsid w:val="00155116"/>
    <w:rsid w:val="00162694"/>
    <w:rsid w:val="00164B64"/>
    <w:rsid w:val="00170865"/>
    <w:rsid w:val="0019741A"/>
    <w:rsid w:val="001A03B2"/>
    <w:rsid w:val="001A1C5A"/>
    <w:rsid w:val="001A4C42"/>
    <w:rsid w:val="001A7420"/>
    <w:rsid w:val="001B08B4"/>
    <w:rsid w:val="001B61DE"/>
    <w:rsid w:val="001B6637"/>
    <w:rsid w:val="001C21C3"/>
    <w:rsid w:val="001C6812"/>
    <w:rsid w:val="001C6D9F"/>
    <w:rsid w:val="001D02C2"/>
    <w:rsid w:val="001D3414"/>
    <w:rsid w:val="001E1BDE"/>
    <w:rsid w:val="001E1D3E"/>
    <w:rsid w:val="001F0C1D"/>
    <w:rsid w:val="001F1132"/>
    <w:rsid w:val="001F168B"/>
    <w:rsid w:val="001F3940"/>
    <w:rsid w:val="002017C2"/>
    <w:rsid w:val="00206240"/>
    <w:rsid w:val="0021575D"/>
    <w:rsid w:val="0021619B"/>
    <w:rsid w:val="00232793"/>
    <w:rsid w:val="002347A2"/>
    <w:rsid w:val="00236AAC"/>
    <w:rsid w:val="00243528"/>
    <w:rsid w:val="0026372C"/>
    <w:rsid w:val="002675F0"/>
    <w:rsid w:val="002743C6"/>
    <w:rsid w:val="00281A38"/>
    <w:rsid w:val="00290BEE"/>
    <w:rsid w:val="00292137"/>
    <w:rsid w:val="002B151E"/>
    <w:rsid w:val="002B185B"/>
    <w:rsid w:val="002B6339"/>
    <w:rsid w:val="002B6D52"/>
    <w:rsid w:val="002E00EE"/>
    <w:rsid w:val="002E2612"/>
    <w:rsid w:val="002E6B4A"/>
    <w:rsid w:val="002F2E95"/>
    <w:rsid w:val="002F3AE6"/>
    <w:rsid w:val="002F78DE"/>
    <w:rsid w:val="00302582"/>
    <w:rsid w:val="00306F41"/>
    <w:rsid w:val="00307411"/>
    <w:rsid w:val="003141B6"/>
    <w:rsid w:val="003172DC"/>
    <w:rsid w:val="00317715"/>
    <w:rsid w:val="003246C2"/>
    <w:rsid w:val="00327906"/>
    <w:rsid w:val="00330592"/>
    <w:rsid w:val="00332A4D"/>
    <w:rsid w:val="00334CC5"/>
    <w:rsid w:val="00340528"/>
    <w:rsid w:val="00340D46"/>
    <w:rsid w:val="00345C34"/>
    <w:rsid w:val="0035462D"/>
    <w:rsid w:val="00355E66"/>
    <w:rsid w:val="0036276C"/>
    <w:rsid w:val="0036796C"/>
    <w:rsid w:val="003747F9"/>
    <w:rsid w:val="003765B8"/>
    <w:rsid w:val="00380769"/>
    <w:rsid w:val="00383C74"/>
    <w:rsid w:val="003B737C"/>
    <w:rsid w:val="003C0F13"/>
    <w:rsid w:val="003C3971"/>
    <w:rsid w:val="003C6518"/>
    <w:rsid w:val="003D0BCD"/>
    <w:rsid w:val="003D3A35"/>
    <w:rsid w:val="003E4F25"/>
    <w:rsid w:val="003F29F0"/>
    <w:rsid w:val="003F3103"/>
    <w:rsid w:val="003F79B6"/>
    <w:rsid w:val="003F7B4D"/>
    <w:rsid w:val="004033BB"/>
    <w:rsid w:val="00404B3C"/>
    <w:rsid w:val="00421369"/>
    <w:rsid w:val="00423334"/>
    <w:rsid w:val="0043231F"/>
    <w:rsid w:val="004345EC"/>
    <w:rsid w:val="004435F4"/>
    <w:rsid w:val="004527A9"/>
    <w:rsid w:val="00452F64"/>
    <w:rsid w:val="0045360F"/>
    <w:rsid w:val="0046543E"/>
    <w:rsid w:val="00465515"/>
    <w:rsid w:val="00473050"/>
    <w:rsid w:val="0048143A"/>
    <w:rsid w:val="004836DC"/>
    <w:rsid w:val="0048420D"/>
    <w:rsid w:val="004B186E"/>
    <w:rsid w:val="004B1AF1"/>
    <w:rsid w:val="004B24F3"/>
    <w:rsid w:val="004B7784"/>
    <w:rsid w:val="004D26FD"/>
    <w:rsid w:val="004D3578"/>
    <w:rsid w:val="004D4C3D"/>
    <w:rsid w:val="004D57B4"/>
    <w:rsid w:val="004D7C7A"/>
    <w:rsid w:val="004E213A"/>
    <w:rsid w:val="004F0988"/>
    <w:rsid w:val="004F2BB9"/>
    <w:rsid w:val="004F3340"/>
    <w:rsid w:val="004F62B9"/>
    <w:rsid w:val="005033B7"/>
    <w:rsid w:val="005235E3"/>
    <w:rsid w:val="00530C44"/>
    <w:rsid w:val="00533391"/>
    <w:rsid w:val="0053388B"/>
    <w:rsid w:val="005353B1"/>
    <w:rsid w:val="00535773"/>
    <w:rsid w:val="0053646C"/>
    <w:rsid w:val="00541A2D"/>
    <w:rsid w:val="00543E6C"/>
    <w:rsid w:val="005445A5"/>
    <w:rsid w:val="00560090"/>
    <w:rsid w:val="005630BD"/>
    <w:rsid w:val="00565087"/>
    <w:rsid w:val="00567614"/>
    <w:rsid w:val="00590A6E"/>
    <w:rsid w:val="00595FBF"/>
    <w:rsid w:val="00597B11"/>
    <w:rsid w:val="005B7A16"/>
    <w:rsid w:val="005D2E01"/>
    <w:rsid w:val="005D428E"/>
    <w:rsid w:val="005D7526"/>
    <w:rsid w:val="005E4BB2"/>
    <w:rsid w:val="005F2E68"/>
    <w:rsid w:val="00602AEA"/>
    <w:rsid w:val="006076AF"/>
    <w:rsid w:val="00610C53"/>
    <w:rsid w:val="00612BDA"/>
    <w:rsid w:val="00614FDF"/>
    <w:rsid w:val="006256A4"/>
    <w:rsid w:val="006304F7"/>
    <w:rsid w:val="0063543D"/>
    <w:rsid w:val="00640FDA"/>
    <w:rsid w:val="00645AF8"/>
    <w:rsid w:val="00647114"/>
    <w:rsid w:val="00652454"/>
    <w:rsid w:val="006546F5"/>
    <w:rsid w:val="0065592E"/>
    <w:rsid w:val="006765A2"/>
    <w:rsid w:val="006A019C"/>
    <w:rsid w:val="006A323F"/>
    <w:rsid w:val="006A7F3D"/>
    <w:rsid w:val="006B235C"/>
    <w:rsid w:val="006B30D0"/>
    <w:rsid w:val="006C3D95"/>
    <w:rsid w:val="006D0708"/>
    <w:rsid w:val="006D453E"/>
    <w:rsid w:val="006D7405"/>
    <w:rsid w:val="006E5C86"/>
    <w:rsid w:val="006F6519"/>
    <w:rsid w:val="00700F23"/>
    <w:rsid w:val="00701116"/>
    <w:rsid w:val="0070604A"/>
    <w:rsid w:val="00711D66"/>
    <w:rsid w:val="00713C44"/>
    <w:rsid w:val="0071726A"/>
    <w:rsid w:val="0072400A"/>
    <w:rsid w:val="00725DDC"/>
    <w:rsid w:val="00732C0E"/>
    <w:rsid w:val="007337AE"/>
    <w:rsid w:val="00733C2C"/>
    <w:rsid w:val="00734A5B"/>
    <w:rsid w:val="0074026F"/>
    <w:rsid w:val="007404D7"/>
    <w:rsid w:val="007429F6"/>
    <w:rsid w:val="00744BEB"/>
    <w:rsid w:val="00744E76"/>
    <w:rsid w:val="0076035D"/>
    <w:rsid w:val="007611A7"/>
    <w:rsid w:val="00762DA9"/>
    <w:rsid w:val="00763A19"/>
    <w:rsid w:val="0076793D"/>
    <w:rsid w:val="00771D32"/>
    <w:rsid w:val="007729DA"/>
    <w:rsid w:val="00774A27"/>
    <w:rsid w:val="00774DA4"/>
    <w:rsid w:val="00781F0F"/>
    <w:rsid w:val="007A114C"/>
    <w:rsid w:val="007A74E3"/>
    <w:rsid w:val="007B583D"/>
    <w:rsid w:val="007B600E"/>
    <w:rsid w:val="007E2154"/>
    <w:rsid w:val="007F0F4A"/>
    <w:rsid w:val="007F2D67"/>
    <w:rsid w:val="007F61D8"/>
    <w:rsid w:val="007F77D5"/>
    <w:rsid w:val="008028A4"/>
    <w:rsid w:val="00802E38"/>
    <w:rsid w:val="00804626"/>
    <w:rsid w:val="00804F9A"/>
    <w:rsid w:val="00806F9E"/>
    <w:rsid w:val="00807EE3"/>
    <w:rsid w:val="008227DB"/>
    <w:rsid w:val="00830747"/>
    <w:rsid w:val="00835D45"/>
    <w:rsid w:val="008367F8"/>
    <w:rsid w:val="008530C4"/>
    <w:rsid w:val="0086023C"/>
    <w:rsid w:val="008611E9"/>
    <w:rsid w:val="00865487"/>
    <w:rsid w:val="00873238"/>
    <w:rsid w:val="0087490E"/>
    <w:rsid w:val="008768CA"/>
    <w:rsid w:val="00883060"/>
    <w:rsid w:val="00891ECD"/>
    <w:rsid w:val="008A425C"/>
    <w:rsid w:val="008A7F5F"/>
    <w:rsid w:val="008B1999"/>
    <w:rsid w:val="008C10C8"/>
    <w:rsid w:val="008C384C"/>
    <w:rsid w:val="008D578F"/>
    <w:rsid w:val="008E04FD"/>
    <w:rsid w:val="008E6004"/>
    <w:rsid w:val="009015F1"/>
    <w:rsid w:val="0090271F"/>
    <w:rsid w:val="00902E23"/>
    <w:rsid w:val="00905DCB"/>
    <w:rsid w:val="009114D7"/>
    <w:rsid w:val="0091348E"/>
    <w:rsid w:val="0091481A"/>
    <w:rsid w:val="00917CCB"/>
    <w:rsid w:val="00924917"/>
    <w:rsid w:val="00926A9D"/>
    <w:rsid w:val="00930063"/>
    <w:rsid w:val="009367FE"/>
    <w:rsid w:val="0094039A"/>
    <w:rsid w:val="00942E0C"/>
    <w:rsid w:val="00942EC2"/>
    <w:rsid w:val="00944C73"/>
    <w:rsid w:val="00955896"/>
    <w:rsid w:val="00957934"/>
    <w:rsid w:val="00966935"/>
    <w:rsid w:val="00966B90"/>
    <w:rsid w:val="00974FB8"/>
    <w:rsid w:val="009848F6"/>
    <w:rsid w:val="00985B41"/>
    <w:rsid w:val="009A251B"/>
    <w:rsid w:val="009D39F7"/>
    <w:rsid w:val="009E0B53"/>
    <w:rsid w:val="009F1FC8"/>
    <w:rsid w:val="009F37B7"/>
    <w:rsid w:val="009F3DB2"/>
    <w:rsid w:val="00A076F4"/>
    <w:rsid w:val="00A10F02"/>
    <w:rsid w:val="00A164B4"/>
    <w:rsid w:val="00A22578"/>
    <w:rsid w:val="00A2554C"/>
    <w:rsid w:val="00A25E92"/>
    <w:rsid w:val="00A26956"/>
    <w:rsid w:val="00A27486"/>
    <w:rsid w:val="00A32152"/>
    <w:rsid w:val="00A32D77"/>
    <w:rsid w:val="00A368B4"/>
    <w:rsid w:val="00A53724"/>
    <w:rsid w:val="00A56066"/>
    <w:rsid w:val="00A73129"/>
    <w:rsid w:val="00A75DAA"/>
    <w:rsid w:val="00A7646F"/>
    <w:rsid w:val="00A82346"/>
    <w:rsid w:val="00A86EA4"/>
    <w:rsid w:val="00A87351"/>
    <w:rsid w:val="00A92BA1"/>
    <w:rsid w:val="00A944D7"/>
    <w:rsid w:val="00AA6EE9"/>
    <w:rsid w:val="00AB5160"/>
    <w:rsid w:val="00AB7B8A"/>
    <w:rsid w:val="00AC00AC"/>
    <w:rsid w:val="00AC0135"/>
    <w:rsid w:val="00AC61B3"/>
    <w:rsid w:val="00AC6BC6"/>
    <w:rsid w:val="00AC703C"/>
    <w:rsid w:val="00AE65E2"/>
    <w:rsid w:val="00AF67E7"/>
    <w:rsid w:val="00B13DF3"/>
    <w:rsid w:val="00B15449"/>
    <w:rsid w:val="00B15A84"/>
    <w:rsid w:val="00B179BB"/>
    <w:rsid w:val="00B21179"/>
    <w:rsid w:val="00B30E0D"/>
    <w:rsid w:val="00B374C4"/>
    <w:rsid w:val="00B517D3"/>
    <w:rsid w:val="00B56D11"/>
    <w:rsid w:val="00B756E6"/>
    <w:rsid w:val="00B860C9"/>
    <w:rsid w:val="00B86240"/>
    <w:rsid w:val="00B86912"/>
    <w:rsid w:val="00B907B1"/>
    <w:rsid w:val="00B93086"/>
    <w:rsid w:val="00BA19ED"/>
    <w:rsid w:val="00BA23D6"/>
    <w:rsid w:val="00BA4B8D"/>
    <w:rsid w:val="00BA6857"/>
    <w:rsid w:val="00BA6A94"/>
    <w:rsid w:val="00BB0D0E"/>
    <w:rsid w:val="00BC0F7D"/>
    <w:rsid w:val="00BC52D3"/>
    <w:rsid w:val="00BC5A65"/>
    <w:rsid w:val="00BD02F8"/>
    <w:rsid w:val="00BD0C29"/>
    <w:rsid w:val="00BD7D31"/>
    <w:rsid w:val="00BE3255"/>
    <w:rsid w:val="00BE7091"/>
    <w:rsid w:val="00BF0BAF"/>
    <w:rsid w:val="00BF128E"/>
    <w:rsid w:val="00BF1C10"/>
    <w:rsid w:val="00C074DD"/>
    <w:rsid w:val="00C1496A"/>
    <w:rsid w:val="00C17439"/>
    <w:rsid w:val="00C215F2"/>
    <w:rsid w:val="00C21C7B"/>
    <w:rsid w:val="00C33079"/>
    <w:rsid w:val="00C45231"/>
    <w:rsid w:val="00C575C5"/>
    <w:rsid w:val="00C62601"/>
    <w:rsid w:val="00C708CA"/>
    <w:rsid w:val="00C72833"/>
    <w:rsid w:val="00C76014"/>
    <w:rsid w:val="00C80ED8"/>
    <w:rsid w:val="00C80F1D"/>
    <w:rsid w:val="00C84400"/>
    <w:rsid w:val="00C86114"/>
    <w:rsid w:val="00C869F6"/>
    <w:rsid w:val="00C9291C"/>
    <w:rsid w:val="00C9397D"/>
    <w:rsid w:val="00C93F40"/>
    <w:rsid w:val="00CA3D0C"/>
    <w:rsid w:val="00CB2475"/>
    <w:rsid w:val="00CB5867"/>
    <w:rsid w:val="00CC1610"/>
    <w:rsid w:val="00CD3E9F"/>
    <w:rsid w:val="00CE1A35"/>
    <w:rsid w:val="00D0000B"/>
    <w:rsid w:val="00D037C2"/>
    <w:rsid w:val="00D15286"/>
    <w:rsid w:val="00D1639B"/>
    <w:rsid w:val="00D44BE5"/>
    <w:rsid w:val="00D50E00"/>
    <w:rsid w:val="00D53D70"/>
    <w:rsid w:val="00D56796"/>
    <w:rsid w:val="00D57972"/>
    <w:rsid w:val="00D60C00"/>
    <w:rsid w:val="00D6202C"/>
    <w:rsid w:val="00D631D1"/>
    <w:rsid w:val="00D65DA5"/>
    <w:rsid w:val="00D675A9"/>
    <w:rsid w:val="00D738D6"/>
    <w:rsid w:val="00D75528"/>
    <w:rsid w:val="00D755EB"/>
    <w:rsid w:val="00D76048"/>
    <w:rsid w:val="00D8650C"/>
    <w:rsid w:val="00D87E00"/>
    <w:rsid w:val="00D9134D"/>
    <w:rsid w:val="00D932A3"/>
    <w:rsid w:val="00DA21B5"/>
    <w:rsid w:val="00DA4631"/>
    <w:rsid w:val="00DA7A03"/>
    <w:rsid w:val="00DB1818"/>
    <w:rsid w:val="00DB74A5"/>
    <w:rsid w:val="00DC309B"/>
    <w:rsid w:val="00DC4DA2"/>
    <w:rsid w:val="00DC6A56"/>
    <w:rsid w:val="00DD4C17"/>
    <w:rsid w:val="00DD74A5"/>
    <w:rsid w:val="00DE05E5"/>
    <w:rsid w:val="00DE18FD"/>
    <w:rsid w:val="00DE31D6"/>
    <w:rsid w:val="00DE4758"/>
    <w:rsid w:val="00DE5CF7"/>
    <w:rsid w:val="00DF2B1F"/>
    <w:rsid w:val="00DF62CD"/>
    <w:rsid w:val="00E046FD"/>
    <w:rsid w:val="00E074C0"/>
    <w:rsid w:val="00E129A9"/>
    <w:rsid w:val="00E13885"/>
    <w:rsid w:val="00E16509"/>
    <w:rsid w:val="00E31CFD"/>
    <w:rsid w:val="00E33638"/>
    <w:rsid w:val="00E41409"/>
    <w:rsid w:val="00E44582"/>
    <w:rsid w:val="00E51D0C"/>
    <w:rsid w:val="00E665EF"/>
    <w:rsid w:val="00E67275"/>
    <w:rsid w:val="00E74950"/>
    <w:rsid w:val="00E77645"/>
    <w:rsid w:val="00E80709"/>
    <w:rsid w:val="00E812F0"/>
    <w:rsid w:val="00E87E98"/>
    <w:rsid w:val="00EA0519"/>
    <w:rsid w:val="00EA15B0"/>
    <w:rsid w:val="00EA16B9"/>
    <w:rsid w:val="00EA3B95"/>
    <w:rsid w:val="00EA5EA7"/>
    <w:rsid w:val="00EC1362"/>
    <w:rsid w:val="00EC4A25"/>
    <w:rsid w:val="00ED1C0D"/>
    <w:rsid w:val="00EF015E"/>
    <w:rsid w:val="00EF25D5"/>
    <w:rsid w:val="00F02166"/>
    <w:rsid w:val="00F025A2"/>
    <w:rsid w:val="00F0334C"/>
    <w:rsid w:val="00F04712"/>
    <w:rsid w:val="00F13360"/>
    <w:rsid w:val="00F14AFF"/>
    <w:rsid w:val="00F16535"/>
    <w:rsid w:val="00F2232A"/>
    <w:rsid w:val="00F22EC7"/>
    <w:rsid w:val="00F2661A"/>
    <w:rsid w:val="00F27F86"/>
    <w:rsid w:val="00F325C8"/>
    <w:rsid w:val="00F40447"/>
    <w:rsid w:val="00F44545"/>
    <w:rsid w:val="00F51839"/>
    <w:rsid w:val="00F5434F"/>
    <w:rsid w:val="00F644F6"/>
    <w:rsid w:val="00F653B8"/>
    <w:rsid w:val="00F65D1E"/>
    <w:rsid w:val="00F77A2F"/>
    <w:rsid w:val="00F86744"/>
    <w:rsid w:val="00F9008D"/>
    <w:rsid w:val="00F94327"/>
    <w:rsid w:val="00FA1266"/>
    <w:rsid w:val="00FB4BBB"/>
    <w:rsid w:val="00FC1192"/>
    <w:rsid w:val="00FD062E"/>
    <w:rsid w:val="00FD2F0E"/>
    <w:rsid w:val="00FE2966"/>
    <w:rsid w:val="00FF3DEE"/>
    <w:rsid w:val="0D0165D4"/>
    <w:rsid w:val="18D777F9"/>
    <w:rsid w:val="1FD365C3"/>
    <w:rsid w:val="275C291E"/>
    <w:rsid w:val="2B4B1DC8"/>
    <w:rsid w:val="2F702B52"/>
    <w:rsid w:val="314011DB"/>
    <w:rsid w:val="37587CB6"/>
    <w:rsid w:val="51260CB2"/>
    <w:rsid w:val="59910D81"/>
    <w:rsid w:val="60704108"/>
    <w:rsid w:val="63171168"/>
    <w:rsid w:val="671273F1"/>
    <w:rsid w:val="712E63F7"/>
    <w:rsid w:val="785A63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2C96D8"/>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qFormat="1"/>
    <w:lsdException w:name="toc 9" w:uiPriority="39" w:unhideWhenUsed="1"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pPr>
      <w:ind w:left="0" w:firstLine="0"/>
      <w:outlineLvl w:val="7"/>
    </w:pPr>
  </w:style>
  <w:style w:type="paragraph" w:styleId="9">
    <w:name w:val="heading 9"/>
    <w:next w:val="a1"/>
    <w:qFormat/>
    <w:pPr>
      <w:outlineLvl w:val="8"/>
    </w:pPr>
    <w:rPr>
      <w:rFonts w:ascii="Arial" w:hAnsi="Arial"/>
      <w:sz w:val="36"/>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styleId="32">
    <w:name w:val="List 3"/>
    <w:basedOn w:val="a1"/>
    <w:qFormat/>
    <w:pPr>
      <w:ind w:left="849" w:hanging="283"/>
      <w:contextualSpacing/>
    </w:pPr>
  </w:style>
  <w:style w:type="paragraph" w:styleId="TOC7">
    <w:name w:val="toc 7"/>
    <w:basedOn w:val="a1"/>
    <w:next w:val="a1"/>
    <w:uiPriority w:val="39"/>
    <w:unhideWhenUsed/>
    <w:qFormat/>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1"/>
    <w:link w:val="aff7"/>
    <w:qFormat/>
    <w:pPr>
      <w:tabs>
        <w:tab w:val="center" w:pos="4513"/>
        <w:tab w:val="right" w:pos="9026"/>
      </w:tabs>
      <w:spacing w:after="0"/>
    </w:p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header"/>
    <w:basedOn w:val="a1"/>
    <w:link w:val="affa"/>
    <w:qFormat/>
    <w:pPr>
      <w:tabs>
        <w:tab w:val="center" w:pos="4513"/>
        <w:tab w:val="right" w:pos="9026"/>
      </w:tabs>
      <w:spacing w:after="0"/>
    </w:pPr>
  </w:style>
  <w:style w:type="paragraph" w:styleId="affb">
    <w:name w:val="Signature"/>
    <w:basedOn w:val="a1"/>
    <w:link w:val="affc"/>
    <w:qFormat/>
    <w:pPr>
      <w:spacing w:after="0"/>
      <w:ind w:left="4252"/>
    </w:pPr>
  </w:style>
  <w:style w:type="paragraph" w:styleId="43">
    <w:name w:val="List Continue 4"/>
    <w:basedOn w:val="a1"/>
    <w:qFormat/>
    <w:pPr>
      <w:spacing w:after="120"/>
      <w:ind w:left="1132"/>
      <w:contextualSpacing/>
    </w:pPr>
  </w:style>
  <w:style w:type="paragraph" w:styleId="affd">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TOC6">
    <w:name w:val="toc 6"/>
    <w:basedOn w:val="a1"/>
    <w:next w:val="a1"/>
    <w:uiPriority w:val="39"/>
    <w:unhideWhenUsed/>
    <w:qFormat/>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a1"/>
    <w:next w:val="a1"/>
    <w:uiPriority w:val="39"/>
    <w:unhideWhenUsed/>
    <w:qFormat/>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9">
    <w:name w:val="Body Text First Indent 2"/>
    <w:basedOn w:val="afa"/>
    <w:link w:val="2a"/>
    <w:qFormat/>
    <w:pPr>
      <w:spacing w:after="180"/>
      <w:ind w:left="360" w:firstLine="360"/>
    </w:pPr>
  </w:style>
  <w:style w:type="character" w:styleId="afffd">
    <w:name w:val="footnote reference"/>
    <w:basedOn w:val="a2"/>
    <w:qFormat/>
    <w:rPr>
      <w:vertAlign w:val="superscript"/>
    </w:rPr>
  </w:style>
  <w:style w:type="paragraph" w:customStyle="1" w:styleId="H6">
    <w:name w:val="H6"/>
    <w:basedOn w:val="51"/>
    <w:next w:val="a1"/>
    <w:qFormat/>
    <w:pPr>
      <w:ind w:left="1985" w:hanging="1985"/>
      <w:outlineLvl w:val="9"/>
    </w:pPr>
    <w:rPr>
      <w:sz w:val="20"/>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rPr>
  </w:style>
  <w:style w:type="character" w:customStyle="1" w:styleId="HeaderChar">
    <w:name w:val="Header Char"/>
    <w:basedOn w:val="a2"/>
    <w:qFormat/>
  </w:style>
  <w:style w:type="character" w:customStyle="1" w:styleId="NOZchn">
    <w:name w:val="NO Zchn"/>
    <w:link w:val="NO"/>
    <w:qFormat/>
  </w:style>
  <w:style w:type="character" w:customStyle="1" w:styleId="TALChar">
    <w:name w:val="TAL Char"/>
    <w:link w:val="TAL"/>
    <w:qFormat/>
    <w:rPr>
      <w:rFonts w:ascii="Arial" w:hAnsi="Arial"/>
      <w:sz w:val="18"/>
    </w:rPr>
  </w:style>
  <w:style w:type="character" w:customStyle="1" w:styleId="TACChar">
    <w:name w:val="TAC Char"/>
    <w:link w:val="TAC"/>
    <w:qFormat/>
    <w:rPr>
      <w:rFonts w:ascii="Arial" w:hAnsi="Arial"/>
      <w:sz w:val="18"/>
    </w:rPr>
  </w:style>
  <w:style w:type="character" w:customStyle="1" w:styleId="TAHCar">
    <w:name w:val="TAH Car"/>
    <w:link w:val="TAH"/>
    <w:qFormat/>
    <w:rPr>
      <w:rFonts w:ascii="Arial" w:hAnsi="Arial"/>
      <w:b/>
      <w:sz w:val="18"/>
    </w:rPr>
  </w:style>
  <w:style w:type="character" w:customStyle="1" w:styleId="EXChar">
    <w:name w:val="EX Char"/>
    <w:link w:val="EX"/>
    <w:qFormat/>
    <w:locked/>
  </w:style>
  <w:style w:type="character" w:customStyle="1" w:styleId="B1Char">
    <w:name w:val="B1 Char"/>
    <w:link w:val="B1"/>
    <w:qFormat/>
  </w:style>
  <w:style w:type="character" w:customStyle="1" w:styleId="EditorsNoteChar">
    <w:name w:val="Editor's Note Char"/>
    <w:link w:val="EditorsNote"/>
    <w:qFormat/>
    <w:rPr>
      <w:color w:val="FF0000"/>
    </w:rPr>
  </w:style>
  <w:style w:type="character" w:customStyle="1" w:styleId="THChar">
    <w:name w:val="TH Char"/>
    <w:link w:val="TH"/>
    <w:qFormat/>
    <w:rPr>
      <w:rFonts w:ascii="Arial" w:hAnsi="Arial"/>
      <w:b/>
    </w:rPr>
  </w:style>
  <w:style w:type="character" w:customStyle="1" w:styleId="TFChar">
    <w:name w:val="TF Char"/>
    <w:link w:val="TF"/>
    <w:qFormat/>
    <w:rPr>
      <w:rFonts w:ascii="Arial" w:hAnsi="Arial"/>
      <w:b/>
    </w:rPr>
  </w:style>
  <w:style w:type="character" w:customStyle="1" w:styleId="B2Char">
    <w:name w:val="B2 Char"/>
    <w:link w:val="B2"/>
    <w:qFormat/>
  </w:style>
  <w:style w:type="character" w:customStyle="1" w:styleId="FooterChar">
    <w:name w:val="Footer Char"/>
    <w:basedOn w:val="a2"/>
    <w:qFormat/>
  </w:style>
  <w:style w:type="character" w:customStyle="1" w:styleId="FootnoteTextChar">
    <w:name w:val="Footnote Text Char"/>
    <w:basedOn w:val="a2"/>
    <w:qFormat/>
    <w:rPr>
      <w:color w:val="000000"/>
      <w:sz w:val="16"/>
      <w:lang w:eastAsia="ja-JP"/>
    </w:rPr>
  </w:style>
  <w:style w:type="paragraph" w:customStyle="1" w:styleId="11">
    <w:name w:val="修订1"/>
    <w:hidden/>
    <w:uiPriority w:val="99"/>
    <w:semiHidden/>
    <w:qFormat/>
    <w:rPr>
      <w:rFonts w:eastAsia="Malgun Gothic"/>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qFormat/>
  </w:style>
  <w:style w:type="character" w:customStyle="1" w:styleId="26">
    <w:name w:val="正文文本 2 字符"/>
    <w:basedOn w:val="a2"/>
    <w:link w:val="25"/>
    <w:qFormat/>
  </w:style>
  <w:style w:type="character" w:customStyle="1" w:styleId="34">
    <w:name w:val="正文文本 3 字符"/>
    <w:basedOn w:val="a2"/>
    <w:link w:val="33"/>
    <w:qFormat/>
    <w:rPr>
      <w:sz w:val="16"/>
      <w:szCs w:val="16"/>
    </w:rPr>
  </w:style>
  <w:style w:type="character" w:customStyle="1" w:styleId="afffc">
    <w:name w:val="正文文本首行缩进 字符"/>
    <w:basedOn w:val="af9"/>
    <w:link w:val="afffb"/>
    <w:qFormat/>
  </w:style>
  <w:style w:type="character" w:customStyle="1" w:styleId="afb">
    <w:name w:val="正文文本缩进 字符"/>
    <w:basedOn w:val="a2"/>
    <w:link w:val="afa"/>
    <w:qFormat/>
  </w:style>
  <w:style w:type="character" w:customStyle="1" w:styleId="2a">
    <w:name w:val="正文文本首行缩进 2 字符"/>
    <w:basedOn w:val="afb"/>
    <w:link w:val="29"/>
    <w:qFormat/>
  </w:style>
  <w:style w:type="character" w:customStyle="1" w:styleId="24">
    <w:name w:val="正文文本缩进 2 字符"/>
    <w:basedOn w:val="a2"/>
    <w:link w:val="23"/>
    <w:qFormat/>
  </w:style>
  <w:style w:type="character" w:customStyle="1" w:styleId="37">
    <w:name w:val="正文文本缩进 3 字符"/>
    <w:basedOn w:val="a2"/>
    <w:link w:val="36"/>
    <w:qFormat/>
    <w:rPr>
      <w:sz w:val="16"/>
      <w:szCs w:val="16"/>
    </w:rPr>
  </w:style>
  <w:style w:type="character" w:customStyle="1" w:styleId="af7">
    <w:name w:val="结束语 字符"/>
    <w:basedOn w:val="a2"/>
    <w:link w:val="af6"/>
    <w:qFormat/>
  </w:style>
  <w:style w:type="character" w:customStyle="1" w:styleId="af3">
    <w:name w:val="批注文字 字符"/>
    <w:basedOn w:val="a2"/>
    <w:link w:val="af2"/>
  </w:style>
  <w:style w:type="character" w:customStyle="1" w:styleId="afffa">
    <w:name w:val="批注主题 字符"/>
    <w:basedOn w:val="af3"/>
    <w:link w:val="afff9"/>
    <w:qFormat/>
    <w:rPr>
      <w:b/>
      <w:bCs/>
    </w:rPr>
  </w:style>
  <w:style w:type="character" w:customStyle="1" w:styleId="aff1">
    <w:name w:val="日期 字符"/>
    <w:basedOn w:val="a2"/>
    <w:link w:val="aff0"/>
    <w:qFormat/>
  </w:style>
  <w:style w:type="character" w:customStyle="1" w:styleId="af0">
    <w:name w:val="文档结构图 字符"/>
    <w:basedOn w:val="a2"/>
    <w:link w:val="af"/>
    <w:qFormat/>
    <w:rPr>
      <w:rFonts w:ascii="Segoe UI" w:hAnsi="Segoe UI" w:cs="Segoe UI"/>
      <w:sz w:val="16"/>
      <w:szCs w:val="16"/>
    </w:rPr>
  </w:style>
  <w:style w:type="character" w:customStyle="1" w:styleId="ab">
    <w:name w:val="电子邮件签名 字符"/>
    <w:basedOn w:val="a2"/>
    <w:link w:val="aa"/>
    <w:qFormat/>
  </w:style>
  <w:style w:type="character" w:customStyle="1" w:styleId="EndnoteTextChar">
    <w:name w:val="Endnote Text Char"/>
    <w:basedOn w:val="a2"/>
    <w:qFormat/>
    <w:rPr>
      <w:lang w:eastAsia="en-US"/>
    </w:rPr>
  </w:style>
  <w:style w:type="character" w:customStyle="1" w:styleId="HTMLAddressChar">
    <w:name w:val="HTML Address Char"/>
    <w:basedOn w:val="a2"/>
    <w:qFormat/>
    <w:rPr>
      <w:i/>
      <w:iCs/>
      <w:lang w:eastAsia="en-US"/>
    </w:rPr>
  </w:style>
  <w:style w:type="character" w:customStyle="1" w:styleId="HTMLPreformattedChar">
    <w:name w:val="HTML Preformatted Char"/>
    <w:basedOn w:val="a2"/>
    <w:qFormat/>
    <w:rPr>
      <w:rFonts w:ascii="Consolas" w:hAnsi="Consolas"/>
      <w:lang w:eastAsia="en-US"/>
    </w:rPr>
  </w:style>
  <w:style w:type="character" w:customStyle="1" w:styleId="IntenseQuoteChar">
    <w:name w:val="Intense Quote Char"/>
    <w:basedOn w:val="a2"/>
    <w:uiPriority w:val="30"/>
    <w:qFormat/>
    <w:rPr>
      <w:i/>
      <w:iCs/>
      <w:color w:val="4472C4" w:themeColor="accent1"/>
      <w:lang w:eastAsia="en-US"/>
    </w:rPr>
  </w:style>
  <w:style w:type="character" w:customStyle="1" w:styleId="MacroTextChar">
    <w:name w:val="Macro Text Char"/>
    <w:basedOn w:val="a2"/>
    <w:qFormat/>
    <w:rPr>
      <w:rFonts w:ascii="Consolas" w:hAnsi="Consolas"/>
      <w:lang w:eastAsia="en-US"/>
    </w:rPr>
  </w:style>
  <w:style w:type="character" w:customStyle="1" w:styleId="MessageHeaderChar">
    <w:name w:val="Message Header Char"/>
    <w:basedOn w:val="a2"/>
    <w:qForma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2"/>
    <w:qFormat/>
    <w:rPr>
      <w:lang w:eastAsia="en-US"/>
    </w:rPr>
  </w:style>
  <w:style w:type="character" w:customStyle="1" w:styleId="PlainTextChar">
    <w:name w:val="Plain Text Char"/>
    <w:basedOn w:val="a2"/>
    <w:qFormat/>
    <w:rPr>
      <w:rFonts w:ascii="Consolas" w:hAnsi="Consolas"/>
      <w:sz w:val="21"/>
      <w:szCs w:val="21"/>
      <w:lang w:eastAsia="en-US"/>
    </w:rPr>
  </w:style>
  <w:style w:type="character" w:customStyle="1" w:styleId="QuoteChar">
    <w:name w:val="Quote Char"/>
    <w:basedOn w:val="a2"/>
    <w:uiPriority w:val="29"/>
    <w:qFormat/>
    <w:rPr>
      <w:i/>
      <w:iCs/>
      <w:color w:val="404040" w:themeColor="text1" w:themeTint="BF"/>
      <w:lang w:eastAsia="en-US"/>
    </w:rPr>
  </w:style>
  <w:style w:type="character" w:customStyle="1" w:styleId="SalutationChar">
    <w:name w:val="Salutation Char"/>
    <w:basedOn w:val="a2"/>
    <w:qFormat/>
    <w:rPr>
      <w:lang w:eastAsia="en-US"/>
    </w:rPr>
  </w:style>
  <w:style w:type="character" w:customStyle="1" w:styleId="SignatureChar">
    <w:name w:val="Signature Char"/>
    <w:basedOn w:val="a2"/>
    <w:qFormat/>
    <w:rPr>
      <w:lang w:eastAsia="en-US"/>
    </w:rPr>
  </w:style>
  <w:style w:type="character" w:customStyle="1" w:styleId="SubtitleChar">
    <w:name w:val="Subtitle Char"/>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a2"/>
    <w:qFormat/>
    <w:rPr>
      <w:rFonts w:asciiTheme="majorHAnsi" w:eastAsiaTheme="majorEastAsia" w:hAnsiTheme="majorHAnsi" w:cstheme="majorBidi"/>
      <w:spacing w:val="-10"/>
      <w:kern w:val="28"/>
      <w:sz w:val="56"/>
      <w:szCs w:val="56"/>
      <w:lang w:eastAsia="en-US"/>
    </w:rPr>
  </w:style>
  <w:style w:type="character" w:customStyle="1" w:styleId="EndnoteTextChar1">
    <w:name w:val="Endnote Text Char1"/>
    <w:basedOn w:val="a2"/>
    <w:qFormat/>
  </w:style>
  <w:style w:type="character" w:customStyle="1" w:styleId="FootnoteTextChar1">
    <w:name w:val="Footnote Text Char1"/>
    <w:basedOn w:val="a2"/>
    <w:qFormat/>
  </w:style>
  <w:style w:type="character" w:customStyle="1" w:styleId="HTMLAddressChar1">
    <w:name w:val="HTML Address Char1"/>
    <w:basedOn w:val="a2"/>
    <w:qFormat/>
    <w:rPr>
      <w:i/>
      <w:iCs/>
    </w:rPr>
  </w:style>
  <w:style w:type="character" w:customStyle="1" w:styleId="HTMLPreformattedChar1">
    <w:name w:val="HTML Preformatted Char1"/>
    <w:basedOn w:val="a2"/>
    <w:qFormat/>
    <w:rPr>
      <w:rFonts w:ascii="Consolas" w:hAnsi="Consolas"/>
    </w:rPr>
  </w:style>
  <w:style w:type="character" w:customStyle="1" w:styleId="IntenseQuoteChar1">
    <w:name w:val="Intense Quote Char1"/>
    <w:basedOn w:val="a2"/>
    <w:uiPriority w:val="30"/>
    <w:qFormat/>
    <w:rPr>
      <w:i/>
      <w:iCs/>
      <w:color w:val="4472C4" w:themeColor="accent1"/>
    </w:rPr>
  </w:style>
  <w:style w:type="character" w:customStyle="1" w:styleId="MacroTextChar1">
    <w:name w:val="Macro Text Char1"/>
    <w:basedOn w:val="a2"/>
    <w:qFormat/>
    <w:rPr>
      <w:rFonts w:ascii="Consolas" w:hAnsi="Consolas"/>
    </w:rPr>
  </w:style>
  <w:style w:type="character" w:customStyle="1" w:styleId="MessageHeaderChar1">
    <w:name w:val="Message Header Char1"/>
    <w:basedOn w:val="a2"/>
    <w:qFormat/>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2"/>
    <w:qFormat/>
  </w:style>
  <w:style w:type="character" w:customStyle="1" w:styleId="PlainTextChar1">
    <w:name w:val="Plain Text Char1"/>
    <w:basedOn w:val="a2"/>
    <w:qFormat/>
    <w:rPr>
      <w:rFonts w:ascii="Consolas" w:hAnsi="Consolas"/>
      <w:sz w:val="21"/>
      <w:szCs w:val="21"/>
    </w:rPr>
  </w:style>
  <w:style w:type="character" w:customStyle="1" w:styleId="QuoteChar1">
    <w:name w:val="Quote Char1"/>
    <w:basedOn w:val="a2"/>
    <w:uiPriority w:val="29"/>
    <w:qFormat/>
    <w:rPr>
      <w:i/>
      <w:iCs/>
      <w:color w:val="404040" w:themeColor="text1" w:themeTint="BF"/>
    </w:rPr>
  </w:style>
  <w:style w:type="character" w:customStyle="1" w:styleId="SalutationChar1">
    <w:name w:val="Salutation Char1"/>
    <w:basedOn w:val="a2"/>
    <w:qFormat/>
  </w:style>
  <w:style w:type="character" w:customStyle="1" w:styleId="SignatureChar1">
    <w:name w:val="Signature Char1"/>
    <w:basedOn w:val="a2"/>
    <w:qFormat/>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qFormat/>
    <w:rPr>
      <w:rFonts w:asciiTheme="majorHAnsi" w:eastAsiaTheme="majorEastAsia" w:hAnsiTheme="majorHAnsi" w:cstheme="majorBidi"/>
      <w:spacing w:val="-10"/>
      <w:kern w:val="28"/>
      <w:sz w:val="56"/>
      <w:szCs w:val="56"/>
    </w:rPr>
  </w:style>
  <w:style w:type="character" w:customStyle="1" w:styleId="aff3">
    <w:name w:val="尾注文本 字符"/>
    <w:basedOn w:val="a2"/>
    <w:link w:val="aff2"/>
    <w:qFormat/>
  </w:style>
  <w:style w:type="character" w:customStyle="1" w:styleId="aff7">
    <w:name w:val="页脚 字符"/>
    <w:basedOn w:val="a2"/>
    <w:link w:val="aff6"/>
    <w:qFormat/>
  </w:style>
  <w:style w:type="character" w:customStyle="1" w:styleId="afff2">
    <w:name w:val="脚注文本 字符"/>
    <w:basedOn w:val="a2"/>
    <w:link w:val="afff1"/>
    <w:qFormat/>
  </w:style>
  <w:style w:type="character" w:customStyle="1" w:styleId="affa">
    <w:name w:val="页眉 字符"/>
    <w:basedOn w:val="a2"/>
    <w:link w:val="aff9"/>
  </w:style>
  <w:style w:type="character" w:customStyle="1" w:styleId="HTML0">
    <w:name w:val="HTML 地址 字符"/>
    <w:basedOn w:val="a2"/>
    <w:link w:val="HTML"/>
    <w:rPr>
      <w:i/>
      <w:iCs/>
    </w:rPr>
  </w:style>
  <w:style w:type="character" w:customStyle="1" w:styleId="HTML2">
    <w:name w:val="HTML 预设格式 字符"/>
    <w:basedOn w:val="a2"/>
    <w:link w:val="HTML1"/>
    <w:qFormat/>
    <w:rPr>
      <w:rFonts w:ascii="Consolas" w:hAnsi="Consola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qFormat/>
    <w:rPr>
      <w:i/>
      <w:iCs/>
      <w:color w:val="4472C4" w:themeColor="accent1"/>
    </w:rPr>
  </w:style>
  <w:style w:type="paragraph" w:styleId="affff0">
    <w:name w:val="List Paragraph"/>
    <w:basedOn w:val="a1"/>
    <w:uiPriority w:val="34"/>
    <w:qFormat/>
    <w:pPr>
      <w:ind w:left="720"/>
      <w:contextualSpacing/>
    </w:pPr>
  </w:style>
  <w:style w:type="character" w:customStyle="1" w:styleId="a6">
    <w:name w:val="宏文本 字符"/>
    <w:basedOn w:val="a2"/>
    <w:link w:val="a5"/>
    <w:rPr>
      <w:rFonts w:ascii="Consolas" w:hAnsi="Consola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rPr>
  </w:style>
  <w:style w:type="paragraph" w:styleId="affff1">
    <w:name w:val="No Spacing"/>
    <w:uiPriority w:val="1"/>
    <w:qFormat/>
    <w:pPr>
      <w:overflowPunct w:val="0"/>
      <w:autoSpaceDE w:val="0"/>
      <w:autoSpaceDN w:val="0"/>
      <w:adjustRightInd w:val="0"/>
      <w:textAlignment w:val="baseline"/>
    </w:pPr>
    <w:rPr>
      <w:lang w:val="en-GB" w:eastAsia="en-GB"/>
    </w:rPr>
  </w:style>
  <w:style w:type="character" w:customStyle="1" w:styleId="a9">
    <w:name w:val="注释标题 字符"/>
    <w:basedOn w:val="a2"/>
    <w:link w:val="a8"/>
  </w:style>
  <w:style w:type="character" w:customStyle="1" w:styleId="aff">
    <w:name w:val="纯文本 字符"/>
    <w:basedOn w:val="a2"/>
    <w:link w:val="afe"/>
    <w:rPr>
      <w:rFonts w:ascii="Consolas" w:hAnsi="Consolas"/>
      <w:sz w:val="21"/>
      <w:szCs w:val="21"/>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qFormat/>
    <w:rPr>
      <w:i/>
      <w:iCs/>
      <w:color w:val="404040" w:themeColor="text1" w:themeTint="BF"/>
    </w:rPr>
  </w:style>
  <w:style w:type="character" w:customStyle="1" w:styleId="af5">
    <w:name w:val="称呼 字符"/>
    <w:basedOn w:val="a2"/>
    <w:link w:val="af4"/>
    <w:qFormat/>
  </w:style>
  <w:style w:type="character" w:customStyle="1" w:styleId="affc">
    <w:name w:val="签名 字符"/>
    <w:basedOn w:val="a2"/>
    <w:link w:val="affb"/>
    <w:qFormat/>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rPr>
  </w:style>
  <w:style w:type="character" w:customStyle="1" w:styleId="afff8">
    <w:name w:val="标题 字符"/>
    <w:basedOn w:val="a2"/>
    <w:link w:val="afff7"/>
    <w:rPr>
      <w:rFonts w:asciiTheme="majorHAnsi" w:eastAsiaTheme="majorEastAsia" w:hAnsiTheme="majorHAnsi" w:cstheme="majorBidi"/>
      <w:spacing w:val="-10"/>
      <w:kern w:val="28"/>
      <w:sz w:val="56"/>
      <w:szCs w:val="56"/>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 w:type="paragraph" w:styleId="affff4">
    <w:name w:val="Revision"/>
    <w:hidden/>
    <w:uiPriority w:val="99"/>
    <w:semiHidden/>
    <w:rsid w:val="00404B3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1063</Words>
  <Characters>6061</Characters>
  <Application>Microsoft Office Word</Application>
  <DocSecurity>0</DocSecurity>
  <Lines>50</Lines>
  <Paragraphs>14</Paragraphs>
  <ScaleCrop>false</ScaleCrop>
  <Company>ETSI</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18)</dc:subject>
  <dc:creator>MCC Support</dc:creator>
  <cp:lastModifiedBy>CMCCv2</cp:lastModifiedBy>
  <cp:revision>5</cp:revision>
  <cp:lastPrinted>2019-02-25T14:05:00Z</cp:lastPrinted>
  <dcterms:created xsi:type="dcterms:W3CDTF">2024-11-08T11:40:00Z</dcterms:created>
  <dcterms:modified xsi:type="dcterms:W3CDTF">2024-11-08T16:10:00Z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03CFF205B09D471DB7827705E2BE8E2C</vt:lpwstr>
  </property>
</Properties>
</file>